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F053" w14:textId="63303356" w:rsidR="00600D19" w:rsidRDefault="00600D19" w:rsidP="005A61DA">
      <w:pPr>
        <w:rPr>
          <w:rFonts w:asciiTheme="minorHAnsi" w:hAnsiTheme="minorHAnsi"/>
          <w:b/>
          <w:sz w:val="28"/>
          <w:szCs w:val="28"/>
        </w:rPr>
      </w:pPr>
      <w:r w:rsidRPr="00600D19">
        <w:rPr>
          <w:rFonts w:asciiTheme="minorHAnsi" w:hAnsiTheme="minorHAnsi"/>
          <w:b/>
          <w:sz w:val="28"/>
          <w:szCs w:val="28"/>
        </w:rPr>
        <w:t xml:space="preserve">Sydenham Hill Ridge Neighbourhood Forum (SHRNF) Response to </w:t>
      </w:r>
      <w:r w:rsidR="00F47A45" w:rsidRPr="00600D19">
        <w:rPr>
          <w:rFonts w:asciiTheme="minorHAnsi" w:hAnsiTheme="minorHAnsi"/>
          <w:b/>
          <w:sz w:val="28"/>
          <w:szCs w:val="28"/>
        </w:rPr>
        <w:t xml:space="preserve">Lewisham </w:t>
      </w:r>
      <w:r w:rsidR="005A61DA" w:rsidRPr="00600D19">
        <w:rPr>
          <w:rFonts w:asciiTheme="minorHAnsi" w:hAnsiTheme="minorHAnsi"/>
          <w:b/>
          <w:sz w:val="28"/>
          <w:szCs w:val="28"/>
        </w:rPr>
        <w:t>SSD Consultation</w:t>
      </w:r>
      <w:r w:rsidR="00430652" w:rsidRPr="00600D19">
        <w:rPr>
          <w:rFonts w:asciiTheme="minorHAnsi" w:hAnsiTheme="minorHAnsi"/>
          <w:b/>
          <w:sz w:val="28"/>
          <w:szCs w:val="28"/>
        </w:rPr>
        <w:t xml:space="preserve"> (SSDC</w:t>
      </w:r>
      <w:r w:rsidR="00D95298">
        <w:rPr>
          <w:rFonts w:asciiTheme="minorHAnsi" w:hAnsiTheme="minorHAnsi"/>
          <w:b/>
          <w:sz w:val="28"/>
          <w:szCs w:val="28"/>
        </w:rPr>
        <w:t>) 07/06/20221</w:t>
      </w:r>
    </w:p>
    <w:p w14:paraId="4B2E6280" w14:textId="77777777" w:rsidR="00D95298" w:rsidRPr="00D93F9C" w:rsidRDefault="00D95298" w:rsidP="005A61DA">
      <w:pPr>
        <w:rPr>
          <w:rFonts w:asciiTheme="minorHAnsi" w:hAnsiTheme="minorHAnsi"/>
          <w:b/>
          <w:sz w:val="32"/>
          <w:szCs w:val="32"/>
        </w:rPr>
      </w:pPr>
    </w:p>
    <w:p w14:paraId="4D3D4760" w14:textId="6E4054F5" w:rsidR="00084218" w:rsidRDefault="009577A7" w:rsidP="00430652">
      <w:pPr>
        <w:rPr>
          <w:rFonts w:asciiTheme="minorHAnsi" w:hAnsiTheme="minorHAnsi"/>
          <w:b/>
          <w:sz w:val="28"/>
          <w:szCs w:val="28"/>
        </w:rPr>
      </w:pPr>
      <w:r w:rsidRPr="00B33788">
        <w:rPr>
          <w:rFonts w:asciiTheme="minorHAnsi" w:hAnsiTheme="minorHAnsi"/>
          <w:b/>
          <w:sz w:val="28"/>
          <w:szCs w:val="28"/>
        </w:rPr>
        <w:t xml:space="preserve">Introduction </w:t>
      </w:r>
    </w:p>
    <w:p w14:paraId="35081D63" w14:textId="77777777" w:rsidR="00823456" w:rsidRPr="00B33788" w:rsidRDefault="00823456" w:rsidP="00430652">
      <w:pPr>
        <w:rPr>
          <w:rFonts w:asciiTheme="minorHAnsi" w:hAnsiTheme="minorHAnsi"/>
          <w:b/>
          <w:sz w:val="28"/>
          <w:szCs w:val="28"/>
        </w:rPr>
      </w:pPr>
    </w:p>
    <w:p w14:paraId="113E884C" w14:textId="0D5E8586" w:rsidR="009577A7" w:rsidRDefault="009577A7" w:rsidP="00430652">
      <w:pPr>
        <w:rPr>
          <w:rFonts w:asciiTheme="minorHAnsi" w:hAnsiTheme="minorHAnsi"/>
        </w:rPr>
      </w:pPr>
      <w:r>
        <w:rPr>
          <w:rFonts w:asciiTheme="minorHAnsi" w:hAnsiTheme="minorHAnsi"/>
        </w:rPr>
        <w:t xml:space="preserve">SHRNF is pleased to respond to the SSDC. A draft response was produced by a </w:t>
      </w:r>
      <w:r w:rsidR="00B27606">
        <w:rPr>
          <w:rFonts w:asciiTheme="minorHAnsi" w:hAnsiTheme="minorHAnsi"/>
        </w:rPr>
        <w:t>s</w:t>
      </w:r>
      <w:r>
        <w:rPr>
          <w:rFonts w:asciiTheme="minorHAnsi" w:hAnsiTheme="minorHAnsi"/>
        </w:rPr>
        <w:t xml:space="preserve">mall group of volunteers. It was then circulated to the committee, registered members and our mailing list of some </w:t>
      </w:r>
      <w:r w:rsidR="00523AE9">
        <w:rPr>
          <w:rFonts w:asciiTheme="minorHAnsi" w:hAnsiTheme="minorHAnsi"/>
        </w:rPr>
        <w:t>30</w:t>
      </w:r>
      <w:r>
        <w:rPr>
          <w:rFonts w:asciiTheme="minorHAnsi" w:hAnsiTheme="minorHAnsi"/>
        </w:rPr>
        <w:t xml:space="preserve">0 </w:t>
      </w:r>
      <w:r w:rsidR="00523AE9">
        <w:rPr>
          <w:rFonts w:asciiTheme="minorHAnsi" w:hAnsiTheme="minorHAnsi"/>
        </w:rPr>
        <w:t xml:space="preserve">names </w:t>
      </w:r>
      <w:r w:rsidR="00AF19B1">
        <w:rPr>
          <w:rFonts w:asciiTheme="minorHAnsi" w:hAnsiTheme="minorHAnsi"/>
        </w:rPr>
        <w:t>and</w:t>
      </w:r>
      <w:r>
        <w:rPr>
          <w:rFonts w:asciiTheme="minorHAnsi" w:hAnsiTheme="minorHAnsi"/>
        </w:rPr>
        <w:t xml:space="preserve"> discussed at an SHRNF online </w:t>
      </w:r>
      <w:r w:rsidR="00523AE9">
        <w:rPr>
          <w:rFonts w:asciiTheme="minorHAnsi" w:hAnsiTheme="minorHAnsi"/>
        </w:rPr>
        <w:t xml:space="preserve">public </w:t>
      </w:r>
      <w:r>
        <w:rPr>
          <w:rFonts w:asciiTheme="minorHAnsi" w:hAnsiTheme="minorHAnsi"/>
        </w:rPr>
        <w:t>meeting on 1</w:t>
      </w:r>
      <w:r w:rsidRPr="009577A7">
        <w:rPr>
          <w:rFonts w:asciiTheme="minorHAnsi" w:hAnsiTheme="minorHAnsi"/>
          <w:vertAlign w:val="superscript"/>
        </w:rPr>
        <w:t>st</w:t>
      </w:r>
      <w:r>
        <w:rPr>
          <w:rFonts w:asciiTheme="minorHAnsi" w:hAnsiTheme="minorHAnsi"/>
        </w:rPr>
        <w:t xml:space="preserve"> June</w:t>
      </w:r>
      <w:r w:rsidR="00523AE9">
        <w:rPr>
          <w:rFonts w:asciiTheme="minorHAnsi" w:hAnsiTheme="minorHAnsi"/>
        </w:rPr>
        <w:t xml:space="preserve"> 2021.</w:t>
      </w:r>
      <w:r>
        <w:rPr>
          <w:rFonts w:asciiTheme="minorHAnsi" w:hAnsiTheme="minorHAnsi"/>
        </w:rPr>
        <w:t xml:space="preserve"> </w:t>
      </w:r>
      <w:r w:rsidR="00AF19B1">
        <w:rPr>
          <w:rFonts w:asciiTheme="minorHAnsi" w:hAnsiTheme="minorHAnsi"/>
        </w:rPr>
        <w:t>Based upon input from these consultations our response was finalised and is presented below.</w:t>
      </w:r>
    </w:p>
    <w:p w14:paraId="79CBF061" w14:textId="77777777" w:rsidR="00B33788" w:rsidRDefault="00B33788" w:rsidP="00430652">
      <w:pPr>
        <w:rPr>
          <w:rFonts w:asciiTheme="minorHAnsi" w:hAnsiTheme="minorHAnsi"/>
        </w:rPr>
      </w:pPr>
    </w:p>
    <w:p w14:paraId="40E93DB2" w14:textId="719514C4" w:rsidR="00430652" w:rsidRDefault="00430652" w:rsidP="00430652">
      <w:pPr>
        <w:rPr>
          <w:rFonts w:asciiTheme="minorHAnsi" w:hAnsiTheme="minorHAnsi"/>
          <w:b/>
          <w:bCs/>
          <w:sz w:val="28"/>
          <w:szCs w:val="28"/>
        </w:rPr>
      </w:pPr>
      <w:r w:rsidRPr="00B33788">
        <w:rPr>
          <w:rFonts w:asciiTheme="minorHAnsi" w:hAnsiTheme="minorHAnsi"/>
          <w:b/>
          <w:bCs/>
          <w:sz w:val="28"/>
          <w:szCs w:val="28"/>
        </w:rPr>
        <w:t>Background</w:t>
      </w:r>
    </w:p>
    <w:p w14:paraId="7F4AA8F2" w14:textId="77777777" w:rsidR="00823456" w:rsidRPr="00B33788" w:rsidRDefault="00823456" w:rsidP="00430652">
      <w:pPr>
        <w:rPr>
          <w:rFonts w:asciiTheme="minorHAnsi" w:hAnsiTheme="minorHAnsi"/>
          <w:b/>
          <w:bCs/>
          <w:sz w:val="28"/>
          <w:szCs w:val="28"/>
        </w:rPr>
      </w:pPr>
    </w:p>
    <w:p w14:paraId="4EF09AAC" w14:textId="6DC8E459" w:rsidR="00430652" w:rsidRPr="00D42ACA" w:rsidRDefault="00430652" w:rsidP="00430652">
      <w:pPr>
        <w:rPr>
          <w:rFonts w:asciiTheme="minorHAnsi" w:hAnsiTheme="minorHAnsi"/>
        </w:rPr>
      </w:pPr>
      <w:r w:rsidRPr="00D42ACA">
        <w:rPr>
          <w:rFonts w:asciiTheme="minorHAnsi" w:hAnsiTheme="minorHAnsi"/>
        </w:rPr>
        <w:t>The Government and local authorities have targets for new housing. In the case of Lewisham,</w:t>
      </w:r>
      <w:r w:rsidR="00A06805">
        <w:rPr>
          <w:rFonts w:asciiTheme="minorHAnsi" w:hAnsiTheme="minorHAnsi"/>
        </w:rPr>
        <w:t xml:space="preserve"> the local P</w:t>
      </w:r>
      <w:r w:rsidRPr="00D42ACA">
        <w:rPr>
          <w:rFonts w:asciiTheme="minorHAnsi" w:hAnsiTheme="minorHAnsi"/>
        </w:rPr>
        <w:t>lan envisages about 2</w:t>
      </w:r>
      <w:r w:rsidR="000026D6">
        <w:rPr>
          <w:rFonts w:asciiTheme="minorHAnsi" w:hAnsiTheme="minorHAnsi"/>
        </w:rPr>
        <w:t>3</w:t>
      </w:r>
      <w:r w:rsidRPr="00D42ACA">
        <w:rPr>
          <w:rFonts w:asciiTheme="minorHAnsi" w:hAnsiTheme="minorHAnsi"/>
        </w:rPr>
        <w:t>% coming from SSDs.</w:t>
      </w:r>
    </w:p>
    <w:p w14:paraId="7F6A9D7C" w14:textId="77777777" w:rsidR="00430652" w:rsidRPr="00D42ACA" w:rsidRDefault="00430652" w:rsidP="00430652">
      <w:pPr>
        <w:rPr>
          <w:rFonts w:asciiTheme="minorHAnsi" w:hAnsiTheme="minorHAnsi"/>
        </w:rPr>
      </w:pPr>
      <w:r w:rsidRPr="00D42ACA">
        <w:rPr>
          <w:rFonts w:asciiTheme="minorHAnsi" w:hAnsiTheme="minorHAnsi"/>
        </w:rPr>
        <w:t>The Forum’s own Early Engagement Survey and our involvement in planning applications in our Neighbourhood Area identified key priorities for residents and other consulted parties in relation to new housing development as:</w:t>
      </w:r>
    </w:p>
    <w:p w14:paraId="3828988E" w14:textId="4EED151B" w:rsidR="00430652" w:rsidRPr="00D42ACA" w:rsidRDefault="00430652" w:rsidP="00430652">
      <w:pPr>
        <w:pStyle w:val="ListParagraph"/>
        <w:numPr>
          <w:ilvl w:val="0"/>
          <w:numId w:val="1"/>
        </w:numPr>
      </w:pPr>
      <w:r w:rsidRPr="00D42ACA">
        <w:t>Maintenance and enhancement of the green spaces and biodiversity of the area, including gardens and amenity land on housing estates</w:t>
      </w:r>
    </w:p>
    <w:p w14:paraId="087158D4" w14:textId="77777777" w:rsidR="00430652" w:rsidRPr="00D42ACA" w:rsidRDefault="00430652" w:rsidP="00430652">
      <w:pPr>
        <w:pStyle w:val="ListParagraph"/>
        <w:numPr>
          <w:ilvl w:val="0"/>
          <w:numId w:val="1"/>
        </w:numPr>
      </w:pPr>
      <w:r w:rsidRPr="00D42ACA">
        <w:t>Ensuring that developments respect and enhance the character and heritage of the Area.</w:t>
      </w:r>
    </w:p>
    <w:p w14:paraId="71B8B478" w14:textId="5AB0B77A" w:rsidR="000026D6" w:rsidRDefault="00430652" w:rsidP="00430652">
      <w:pPr>
        <w:rPr>
          <w:rFonts w:asciiTheme="minorHAnsi" w:hAnsiTheme="minorHAnsi"/>
        </w:rPr>
      </w:pPr>
      <w:r w:rsidRPr="00D42ACA">
        <w:rPr>
          <w:rFonts w:asciiTheme="minorHAnsi" w:hAnsiTheme="minorHAnsi"/>
        </w:rPr>
        <w:t>Th</w:t>
      </w:r>
      <w:r w:rsidR="00EB2FB0">
        <w:rPr>
          <w:rFonts w:asciiTheme="minorHAnsi" w:hAnsiTheme="minorHAnsi"/>
        </w:rPr>
        <w:t>is response</w:t>
      </w:r>
      <w:r w:rsidRPr="00D42ACA">
        <w:rPr>
          <w:rFonts w:asciiTheme="minorHAnsi" w:hAnsiTheme="minorHAnsi"/>
        </w:rPr>
        <w:t xml:space="preserve"> </w:t>
      </w:r>
      <w:r w:rsidR="00EB2FB0">
        <w:rPr>
          <w:rFonts w:asciiTheme="minorHAnsi" w:hAnsiTheme="minorHAnsi"/>
        </w:rPr>
        <w:t xml:space="preserve">to </w:t>
      </w:r>
      <w:r w:rsidRPr="00D42ACA">
        <w:rPr>
          <w:rFonts w:asciiTheme="minorHAnsi" w:hAnsiTheme="minorHAnsi"/>
        </w:rPr>
        <w:t xml:space="preserve">the SSDC </w:t>
      </w:r>
      <w:r w:rsidR="00B33788">
        <w:rPr>
          <w:rFonts w:asciiTheme="minorHAnsi" w:hAnsiTheme="minorHAnsi"/>
        </w:rPr>
        <w:t xml:space="preserve">Part 2 </w:t>
      </w:r>
      <w:r w:rsidRPr="00D42ACA">
        <w:rPr>
          <w:rFonts w:asciiTheme="minorHAnsi" w:hAnsiTheme="minorHAnsi"/>
        </w:rPr>
        <w:t>relate</w:t>
      </w:r>
      <w:r w:rsidR="00EB2FB0">
        <w:rPr>
          <w:rFonts w:asciiTheme="minorHAnsi" w:hAnsiTheme="minorHAnsi"/>
        </w:rPr>
        <w:t xml:space="preserve">s </w:t>
      </w:r>
      <w:r w:rsidRPr="00D42ACA">
        <w:rPr>
          <w:rFonts w:asciiTheme="minorHAnsi" w:hAnsiTheme="minorHAnsi"/>
        </w:rPr>
        <w:t xml:space="preserve">specifically to the </w:t>
      </w:r>
      <w:r w:rsidR="001802EE">
        <w:rPr>
          <w:rFonts w:asciiTheme="minorHAnsi" w:hAnsiTheme="minorHAnsi"/>
        </w:rPr>
        <w:t>Sydenham Hill Ridge Neighbourhood Area (</w:t>
      </w:r>
      <w:r w:rsidRPr="00D42ACA">
        <w:rPr>
          <w:rFonts w:asciiTheme="minorHAnsi" w:hAnsiTheme="minorHAnsi"/>
        </w:rPr>
        <w:t>SHRNA</w:t>
      </w:r>
      <w:r w:rsidR="001802EE">
        <w:rPr>
          <w:rFonts w:asciiTheme="minorHAnsi" w:hAnsiTheme="minorHAnsi"/>
        </w:rPr>
        <w:t>)</w:t>
      </w:r>
      <w:r w:rsidRPr="00D42ACA">
        <w:rPr>
          <w:rFonts w:asciiTheme="minorHAnsi" w:hAnsiTheme="minorHAnsi"/>
        </w:rPr>
        <w:t xml:space="preserve"> and reflect</w:t>
      </w:r>
      <w:r w:rsidR="00EB2FB0">
        <w:rPr>
          <w:rFonts w:asciiTheme="minorHAnsi" w:hAnsiTheme="minorHAnsi"/>
        </w:rPr>
        <w:t xml:space="preserve">s </w:t>
      </w:r>
      <w:r w:rsidRPr="00D42ACA">
        <w:rPr>
          <w:rFonts w:asciiTheme="minorHAnsi" w:hAnsiTheme="minorHAnsi"/>
        </w:rPr>
        <w:t xml:space="preserve">these priorities. </w:t>
      </w:r>
    </w:p>
    <w:p w14:paraId="0C221D8F" w14:textId="3969468B" w:rsidR="005A61DA" w:rsidRPr="005D6EE6" w:rsidRDefault="00430652" w:rsidP="005D6EE6">
      <w:pPr>
        <w:rPr>
          <w:rFonts w:asciiTheme="minorHAnsi" w:hAnsiTheme="minorHAnsi"/>
        </w:rPr>
      </w:pPr>
      <w:r w:rsidRPr="00D42ACA">
        <w:rPr>
          <w:rFonts w:asciiTheme="minorHAnsi" w:hAnsiTheme="minorHAnsi"/>
        </w:rPr>
        <w:t>New developments need to strike a balance between the need for new homes and maintaining the character of the Area</w:t>
      </w:r>
      <w:r w:rsidR="000026D6">
        <w:rPr>
          <w:rFonts w:asciiTheme="minorHAnsi" w:hAnsiTheme="minorHAnsi"/>
        </w:rPr>
        <w:t xml:space="preserve">, particularly as most </w:t>
      </w:r>
      <w:r w:rsidR="000026D6">
        <w:rPr>
          <w:rFonts w:asciiTheme="minorHAnsi" w:eastAsia="Times New Roman" w:hAnsiTheme="minorHAnsi"/>
        </w:rPr>
        <w:t>of t</w:t>
      </w:r>
      <w:r w:rsidR="00482CB3" w:rsidRPr="00D42ACA">
        <w:rPr>
          <w:rFonts w:asciiTheme="minorHAnsi" w:eastAsia="Times New Roman" w:hAnsiTheme="minorHAnsi"/>
        </w:rPr>
        <w:t>he Lewisham portion of our Neighbourhood Area lies either within the Sydenham Hill-Kirkdale Conservation Area</w:t>
      </w:r>
      <w:r w:rsidR="0090485B" w:rsidRPr="00D42ACA">
        <w:rPr>
          <w:rFonts w:asciiTheme="minorHAnsi" w:eastAsia="Times New Roman" w:hAnsiTheme="minorHAnsi"/>
        </w:rPr>
        <w:t xml:space="preserve"> or </w:t>
      </w:r>
      <w:r w:rsidR="00482CB3" w:rsidRPr="00D42ACA">
        <w:rPr>
          <w:rFonts w:asciiTheme="minorHAnsi" w:eastAsia="Times New Roman" w:hAnsiTheme="minorHAnsi"/>
        </w:rPr>
        <w:t xml:space="preserve">Sydenham Ridge Area of Special Character adopted several years ago.   </w:t>
      </w:r>
    </w:p>
    <w:p w14:paraId="094DA5FF" w14:textId="77777777" w:rsidR="00AB1CB3" w:rsidRDefault="00AB1CB3" w:rsidP="00AF19B1">
      <w:pPr>
        <w:rPr>
          <w:rFonts w:asciiTheme="minorHAnsi" w:hAnsiTheme="minorHAnsi"/>
          <w:b/>
          <w:sz w:val="28"/>
          <w:szCs w:val="28"/>
        </w:rPr>
      </w:pPr>
    </w:p>
    <w:p w14:paraId="3CFBD05B" w14:textId="535F47AD" w:rsidR="00AF19B1" w:rsidRDefault="00AF19B1" w:rsidP="00AF19B1">
      <w:pPr>
        <w:rPr>
          <w:rFonts w:asciiTheme="minorHAnsi" w:hAnsiTheme="minorHAnsi"/>
          <w:b/>
          <w:sz w:val="28"/>
          <w:szCs w:val="28"/>
        </w:rPr>
      </w:pPr>
      <w:r w:rsidRPr="00B33788">
        <w:rPr>
          <w:rFonts w:asciiTheme="minorHAnsi" w:hAnsiTheme="minorHAnsi"/>
          <w:b/>
          <w:sz w:val="28"/>
          <w:szCs w:val="28"/>
        </w:rPr>
        <w:t>Key Objectives</w:t>
      </w:r>
    </w:p>
    <w:p w14:paraId="0369169C" w14:textId="77777777" w:rsidR="00823456" w:rsidRPr="00B33788" w:rsidRDefault="00823456" w:rsidP="00AF19B1">
      <w:pPr>
        <w:rPr>
          <w:rFonts w:asciiTheme="minorHAnsi" w:hAnsiTheme="minorHAnsi"/>
          <w:b/>
          <w:sz w:val="28"/>
          <w:szCs w:val="28"/>
        </w:rPr>
      </w:pPr>
    </w:p>
    <w:p w14:paraId="2D4DA51F" w14:textId="3DC6C884" w:rsidR="00AF19B1" w:rsidRDefault="00AF19B1" w:rsidP="00AF19B1">
      <w:pPr>
        <w:rPr>
          <w:rFonts w:asciiTheme="minorHAnsi" w:hAnsiTheme="minorHAnsi"/>
          <w:bCs/>
        </w:rPr>
      </w:pPr>
      <w:r w:rsidRPr="00AF19B1">
        <w:rPr>
          <w:rFonts w:asciiTheme="minorHAnsi" w:hAnsiTheme="minorHAnsi"/>
          <w:bCs/>
        </w:rPr>
        <w:t xml:space="preserve">We support </w:t>
      </w:r>
      <w:r>
        <w:rPr>
          <w:rFonts w:asciiTheme="minorHAnsi" w:hAnsiTheme="minorHAnsi"/>
          <w:bCs/>
        </w:rPr>
        <w:t xml:space="preserve">strongly </w:t>
      </w:r>
      <w:r w:rsidRPr="00AF19B1">
        <w:rPr>
          <w:rFonts w:asciiTheme="minorHAnsi" w:hAnsiTheme="minorHAnsi"/>
          <w:bCs/>
        </w:rPr>
        <w:t>the</w:t>
      </w:r>
      <w:r>
        <w:rPr>
          <w:rFonts w:asciiTheme="minorHAnsi" w:hAnsiTheme="minorHAnsi"/>
          <w:b/>
          <w:sz w:val="32"/>
          <w:szCs w:val="32"/>
        </w:rPr>
        <w:t xml:space="preserve"> </w:t>
      </w:r>
      <w:r w:rsidRPr="00AF19B1">
        <w:rPr>
          <w:rFonts w:asciiTheme="minorHAnsi" w:hAnsiTheme="minorHAnsi"/>
          <w:bCs/>
        </w:rPr>
        <w:t>first</w:t>
      </w:r>
      <w:r>
        <w:rPr>
          <w:rFonts w:asciiTheme="minorHAnsi" w:hAnsiTheme="minorHAnsi"/>
          <w:bCs/>
        </w:rPr>
        <w:t xml:space="preserve"> </w:t>
      </w:r>
      <w:r w:rsidRPr="00AF19B1">
        <w:rPr>
          <w:rFonts w:asciiTheme="minorHAnsi" w:hAnsiTheme="minorHAnsi"/>
          <w:bCs/>
        </w:rPr>
        <w:t>key objective</w:t>
      </w:r>
      <w:r>
        <w:rPr>
          <w:rFonts w:asciiTheme="minorHAnsi" w:hAnsiTheme="minorHAnsi"/>
          <w:bCs/>
        </w:rPr>
        <w:t>:</w:t>
      </w:r>
    </w:p>
    <w:p w14:paraId="41390790" w14:textId="0E074659" w:rsidR="003B6B18" w:rsidRDefault="00AF19B1" w:rsidP="00AF19B1">
      <w:pPr>
        <w:rPr>
          <w:rFonts w:ascii="DINNextRoundedLTPro" w:hAnsi="DINNextRoundedLTPro"/>
        </w:rPr>
      </w:pPr>
      <w:r>
        <w:rPr>
          <w:rFonts w:ascii="DINNextRoundedLTPro" w:hAnsi="DINNextRoundedLTPro"/>
          <w:bCs/>
        </w:rPr>
        <w:t>“</w:t>
      </w:r>
      <w:r w:rsidR="003B6B18" w:rsidRPr="00AF19B1">
        <w:rPr>
          <w:rFonts w:ascii="DINNextRoundedLTPro" w:hAnsi="DINNextRoundedLTPro"/>
          <w:bCs/>
        </w:rPr>
        <w:t>Encourage</w:t>
      </w:r>
      <w:r w:rsidR="003B6B18">
        <w:rPr>
          <w:rFonts w:ascii="DINNextRoundedLTPro" w:hAnsi="DINNextRoundedLTPro"/>
        </w:rPr>
        <w:t xml:space="preserve"> applicants to build homes which are sustainable, resilient, healthy to live in and of exemplary design. Ensure they respond appropriately to the character and heritage of their neighbourhood.</w:t>
      </w:r>
      <w:r>
        <w:rPr>
          <w:rFonts w:ascii="DINNextRoundedLTPro" w:hAnsi="DINNextRoundedLTPro"/>
        </w:rPr>
        <w:t>”</w:t>
      </w:r>
      <w:r w:rsidR="003B6B18">
        <w:rPr>
          <w:rFonts w:ascii="DINNextRoundedLTPro" w:hAnsi="DINNextRoundedLTPro"/>
        </w:rPr>
        <w:t xml:space="preserve"> </w:t>
      </w:r>
    </w:p>
    <w:p w14:paraId="0C92DB3E" w14:textId="74DFDFD7" w:rsidR="00AF19B1" w:rsidRDefault="00AF19B1" w:rsidP="00AF19B1">
      <w:pPr>
        <w:rPr>
          <w:rFonts w:asciiTheme="minorHAnsi" w:hAnsiTheme="minorHAnsi" w:cstheme="minorHAnsi"/>
        </w:rPr>
      </w:pPr>
      <w:r>
        <w:rPr>
          <w:rFonts w:asciiTheme="minorHAnsi" w:hAnsiTheme="minorHAnsi" w:cstheme="minorHAnsi"/>
        </w:rPr>
        <w:t>Our comments and suggestions aim to ensure that this objective is achieved.</w:t>
      </w:r>
    </w:p>
    <w:p w14:paraId="4B9B2115" w14:textId="02E5DB91" w:rsidR="00B27606" w:rsidRDefault="00B27606" w:rsidP="00AF19B1">
      <w:pPr>
        <w:rPr>
          <w:rFonts w:asciiTheme="minorHAnsi" w:hAnsiTheme="minorHAnsi" w:cstheme="minorHAnsi"/>
        </w:rPr>
      </w:pPr>
    </w:p>
    <w:p w14:paraId="4724F86E" w14:textId="77777777" w:rsidR="00AB1CB3" w:rsidRDefault="00AB1CB3" w:rsidP="00AF19B1">
      <w:pPr>
        <w:rPr>
          <w:rFonts w:asciiTheme="minorHAnsi" w:hAnsiTheme="minorHAnsi" w:cstheme="minorHAnsi"/>
        </w:rPr>
      </w:pPr>
    </w:p>
    <w:p w14:paraId="488882BD" w14:textId="3F6E8CA9" w:rsidR="00B27606" w:rsidRDefault="00B27606" w:rsidP="00AF19B1">
      <w:pPr>
        <w:rPr>
          <w:rFonts w:asciiTheme="minorHAnsi" w:hAnsiTheme="minorHAnsi" w:cstheme="minorHAnsi"/>
        </w:rPr>
      </w:pPr>
      <w:r>
        <w:rPr>
          <w:rFonts w:asciiTheme="minorHAnsi" w:hAnsiTheme="minorHAnsi" w:cstheme="minorHAnsi"/>
        </w:rPr>
        <w:t xml:space="preserve">Also, we agree with </w:t>
      </w:r>
      <w:r w:rsidR="00EB2FB0">
        <w:rPr>
          <w:rFonts w:asciiTheme="minorHAnsi" w:hAnsiTheme="minorHAnsi" w:cstheme="minorHAnsi"/>
        </w:rPr>
        <w:t>the “</w:t>
      </w:r>
      <w:r>
        <w:rPr>
          <w:rFonts w:asciiTheme="minorHAnsi" w:hAnsiTheme="minorHAnsi" w:cstheme="minorHAnsi"/>
        </w:rPr>
        <w:t>Learn from elsewhere</w:t>
      </w:r>
      <w:r w:rsidR="00EB2FB0">
        <w:rPr>
          <w:rFonts w:asciiTheme="minorHAnsi" w:hAnsiTheme="minorHAnsi" w:cstheme="minorHAnsi"/>
        </w:rPr>
        <w:t>”</w:t>
      </w:r>
      <w:r>
        <w:rPr>
          <w:rFonts w:asciiTheme="minorHAnsi" w:hAnsiTheme="minorHAnsi" w:cstheme="minorHAnsi"/>
        </w:rPr>
        <w:t xml:space="preserve"> objective.</w:t>
      </w:r>
    </w:p>
    <w:p w14:paraId="2288CAFC" w14:textId="15B5EF5E" w:rsidR="00B27606" w:rsidRDefault="00B27606" w:rsidP="00AF19B1">
      <w:pPr>
        <w:rPr>
          <w:rFonts w:asciiTheme="minorHAnsi" w:hAnsiTheme="minorHAnsi" w:cstheme="minorHAnsi"/>
        </w:rPr>
      </w:pPr>
      <w:r>
        <w:rPr>
          <w:rFonts w:asciiTheme="minorHAnsi" w:hAnsiTheme="minorHAnsi" w:cstheme="minorHAnsi"/>
        </w:rPr>
        <w:t>In this context we highlight The Dulwich Estate (TDE) Guidelines for New Build Properties. TDE is within Southwark but borders Lewisham</w:t>
      </w:r>
      <w:r w:rsidR="007E5350">
        <w:rPr>
          <w:rFonts w:asciiTheme="minorHAnsi" w:hAnsiTheme="minorHAnsi" w:cstheme="minorHAnsi"/>
        </w:rPr>
        <w:t xml:space="preserve">. The SHRNA covers both and our neighbourhood plan will reflect The Dulwich Estate Design Guidance. </w:t>
      </w:r>
      <w:r>
        <w:rPr>
          <w:rFonts w:asciiTheme="minorHAnsi" w:hAnsiTheme="minorHAnsi" w:cstheme="minorHAnsi"/>
        </w:rPr>
        <w:t xml:space="preserve"> We suggest that the SSDC should be consistent with guides of areas which are on the boundary with Lewisham. We comment further in the final section, TDE guidelines</w:t>
      </w:r>
    </w:p>
    <w:p w14:paraId="35749F48" w14:textId="560F6F03" w:rsidR="00600D19" w:rsidRDefault="00600D19" w:rsidP="00AF19B1">
      <w:pPr>
        <w:rPr>
          <w:rFonts w:asciiTheme="minorHAnsi" w:hAnsiTheme="minorHAnsi"/>
          <w:b/>
        </w:rPr>
      </w:pPr>
    </w:p>
    <w:p w14:paraId="2922A879" w14:textId="44CF7560" w:rsidR="00600D19" w:rsidRDefault="00823456" w:rsidP="00AF19B1">
      <w:pPr>
        <w:rPr>
          <w:rFonts w:asciiTheme="minorHAnsi" w:hAnsiTheme="minorHAnsi" w:cstheme="minorHAnsi"/>
          <w:b/>
          <w:bCs/>
          <w:sz w:val="28"/>
          <w:szCs w:val="28"/>
        </w:rPr>
      </w:pPr>
      <w:r w:rsidRPr="00823456">
        <w:rPr>
          <w:rFonts w:asciiTheme="minorHAnsi" w:hAnsiTheme="minorHAnsi" w:cstheme="minorHAnsi"/>
          <w:b/>
          <w:bCs/>
          <w:sz w:val="28"/>
          <w:szCs w:val="28"/>
        </w:rPr>
        <w:lastRenderedPageBreak/>
        <w:t>Wider Issues</w:t>
      </w:r>
    </w:p>
    <w:p w14:paraId="65D6B911" w14:textId="1C51E655" w:rsidR="002D6BED" w:rsidRDefault="002D6BED" w:rsidP="00AF19B1">
      <w:pPr>
        <w:rPr>
          <w:rFonts w:asciiTheme="minorHAnsi" w:hAnsiTheme="minorHAnsi" w:cstheme="minorHAnsi"/>
          <w:b/>
          <w:bCs/>
        </w:rPr>
      </w:pPr>
      <w:r>
        <w:rPr>
          <w:rFonts w:asciiTheme="minorHAnsi" w:hAnsiTheme="minorHAnsi" w:cstheme="minorHAnsi"/>
          <w:b/>
          <w:bCs/>
        </w:rPr>
        <w:t>Balancing housing provision and sustainability</w:t>
      </w:r>
    </w:p>
    <w:p w14:paraId="4529D32C" w14:textId="77777777" w:rsidR="002D6BED" w:rsidRPr="00AB1CB3" w:rsidRDefault="00F87E7A" w:rsidP="00F87E7A">
      <w:pPr>
        <w:rPr>
          <w:rFonts w:asciiTheme="minorHAnsi" w:hAnsiTheme="minorHAnsi"/>
        </w:rPr>
      </w:pPr>
      <w:r w:rsidRPr="00AB1CB3">
        <w:rPr>
          <w:rFonts w:asciiTheme="minorHAnsi" w:hAnsiTheme="minorHAnsi"/>
        </w:rPr>
        <w:t>At the very beginning of its consultation document, Lewisham LA states its draft consultation addresses its “housing crisis and a climate emergency”.  We support fully tackling both these grave matters but, in terms of small-site developments in general and on the</w:t>
      </w:r>
      <w:r w:rsidRPr="00AB1CB3">
        <w:t xml:space="preserve"> </w:t>
      </w:r>
      <w:r w:rsidRPr="00AB1CB3">
        <w:rPr>
          <w:rFonts w:asciiTheme="minorHAnsi" w:hAnsiTheme="minorHAnsi"/>
        </w:rPr>
        <w:t xml:space="preserve">Sydenham Hill Ridge Neighbourhood Area (SHRNA) in particular, Lewisham’s statement as it stands may be a contradiction in terms.  SSDs </w:t>
      </w:r>
      <w:r w:rsidR="002D6BED" w:rsidRPr="00AB1CB3">
        <w:rPr>
          <w:rFonts w:asciiTheme="minorHAnsi" w:hAnsiTheme="minorHAnsi"/>
        </w:rPr>
        <w:t xml:space="preserve">may result in loss of green </w:t>
      </w:r>
      <w:r w:rsidRPr="00AB1CB3">
        <w:rPr>
          <w:rFonts w:asciiTheme="minorHAnsi" w:hAnsiTheme="minorHAnsi"/>
        </w:rPr>
        <w:t>spaces, thereby both exacerbating climate change and negatively impacting the quality of life of those already housed in the SHRNA.</w:t>
      </w:r>
      <w:r w:rsidR="002D6BED" w:rsidRPr="00AB1CB3">
        <w:rPr>
          <w:rFonts w:asciiTheme="minorHAnsi" w:hAnsiTheme="minorHAnsi"/>
        </w:rPr>
        <w:t xml:space="preserve"> </w:t>
      </w:r>
    </w:p>
    <w:p w14:paraId="2369D703" w14:textId="00A4C208" w:rsidR="00F87E7A" w:rsidRDefault="002D6BED" w:rsidP="00F87E7A">
      <w:pPr>
        <w:rPr>
          <w:rFonts w:asciiTheme="minorHAnsi" w:hAnsiTheme="minorHAnsi"/>
        </w:rPr>
      </w:pPr>
      <w:r w:rsidRPr="00AB1CB3">
        <w:rPr>
          <w:rFonts w:asciiTheme="minorHAnsi" w:hAnsiTheme="minorHAnsi"/>
        </w:rPr>
        <w:t xml:space="preserve">In this response we have </w:t>
      </w:r>
      <w:r w:rsidR="00AB1CB3" w:rsidRPr="00AB1CB3">
        <w:rPr>
          <w:rFonts w:asciiTheme="minorHAnsi" w:hAnsiTheme="minorHAnsi"/>
        </w:rPr>
        <w:t>endeavoured</w:t>
      </w:r>
      <w:r w:rsidRPr="00AB1CB3">
        <w:rPr>
          <w:rFonts w:asciiTheme="minorHAnsi" w:hAnsiTheme="minorHAnsi"/>
        </w:rPr>
        <w:t xml:space="preserve"> to ensure a better balance between these objectives.</w:t>
      </w:r>
    </w:p>
    <w:p w14:paraId="4BB46002" w14:textId="77777777" w:rsidR="00B3490B" w:rsidRPr="00AB1CB3" w:rsidRDefault="00B3490B" w:rsidP="00F87E7A">
      <w:pPr>
        <w:rPr>
          <w:rFonts w:asciiTheme="minorHAnsi" w:hAnsiTheme="minorHAnsi"/>
        </w:rPr>
      </w:pPr>
    </w:p>
    <w:p w14:paraId="5F789654" w14:textId="3AC1D4A4" w:rsidR="005A61DA" w:rsidRDefault="00C13182" w:rsidP="005A61DA">
      <w:pPr>
        <w:rPr>
          <w:rFonts w:asciiTheme="minorHAnsi" w:hAnsiTheme="minorHAnsi"/>
          <w:b/>
        </w:rPr>
      </w:pPr>
      <w:r>
        <w:rPr>
          <w:rFonts w:asciiTheme="minorHAnsi" w:hAnsiTheme="minorHAnsi"/>
          <w:b/>
        </w:rPr>
        <w:t>Amenity Land on housing estates</w:t>
      </w:r>
    </w:p>
    <w:p w14:paraId="390774CA" w14:textId="1D9E3B14" w:rsidR="00C13182" w:rsidRDefault="00C13182" w:rsidP="005A61DA">
      <w:pPr>
        <w:rPr>
          <w:rFonts w:asciiTheme="minorHAnsi" w:hAnsiTheme="minorHAnsi"/>
          <w:bCs/>
        </w:rPr>
      </w:pPr>
      <w:r>
        <w:rPr>
          <w:rFonts w:asciiTheme="minorHAnsi" w:hAnsiTheme="minorHAnsi"/>
          <w:bCs/>
        </w:rPr>
        <w:t xml:space="preserve">This is not addressed explicitly in the SSDC. </w:t>
      </w:r>
      <w:r w:rsidR="007E5350">
        <w:rPr>
          <w:rFonts w:asciiTheme="minorHAnsi" w:hAnsiTheme="minorHAnsi"/>
          <w:bCs/>
        </w:rPr>
        <w:t xml:space="preserve">Our members who live on the estates are concerned that such land may be targeted for Small Site development, with significant loss of play and amenity </w:t>
      </w:r>
      <w:r w:rsidR="00AB1CB3">
        <w:rPr>
          <w:rFonts w:asciiTheme="minorHAnsi" w:hAnsiTheme="minorHAnsi"/>
          <w:bCs/>
        </w:rPr>
        <w:t>space,</w:t>
      </w:r>
      <w:r w:rsidR="007E5350">
        <w:rPr>
          <w:rFonts w:asciiTheme="minorHAnsi" w:hAnsiTheme="minorHAnsi"/>
          <w:bCs/>
        </w:rPr>
        <w:t xml:space="preserve"> which was important when the estates were first </w:t>
      </w:r>
      <w:r w:rsidR="00AB1CB3">
        <w:rPr>
          <w:rFonts w:asciiTheme="minorHAnsi" w:hAnsiTheme="minorHAnsi"/>
          <w:bCs/>
        </w:rPr>
        <w:t>built,</w:t>
      </w:r>
      <w:r w:rsidR="007E5350">
        <w:rPr>
          <w:rFonts w:asciiTheme="minorHAnsi" w:hAnsiTheme="minorHAnsi"/>
          <w:bCs/>
        </w:rPr>
        <w:t xml:space="preserve"> and which continue to play a part in the well-being of current tenants/owners.  They are particularly concerned that some areas have been neglected by Lewisham and are therefore not able to be used as much as they once were; and that this will be used as a reason to remove green space and the wildlife corridors.  </w:t>
      </w:r>
      <w:r>
        <w:rPr>
          <w:rFonts w:asciiTheme="minorHAnsi" w:hAnsiTheme="minorHAnsi"/>
          <w:bCs/>
        </w:rPr>
        <w:t xml:space="preserve">We </w:t>
      </w:r>
      <w:r w:rsidR="007E5350">
        <w:rPr>
          <w:rFonts w:asciiTheme="minorHAnsi" w:hAnsiTheme="minorHAnsi"/>
          <w:bCs/>
        </w:rPr>
        <w:t xml:space="preserve">ask </w:t>
      </w:r>
      <w:r>
        <w:rPr>
          <w:rFonts w:asciiTheme="minorHAnsi" w:hAnsiTheme="minorHAnsi"/>
          <w:bCs/>
        </w:rPr>
        <w:t>that the protections given to garden land should be applied to amenity land.</w:t>
      </w:r>
    </w:p>
    <w:p w14:paraId="7A9EF879" w14:textId="3FAF3630" w:rsidR="00146DDA" w:rsidRDefault="00146DDA" w:rsidP="005A61DA">
      <w:pPr>
        <w:rPr>
          <w:rFonts w:asciiTheme="minorHAnsi" w:hAnsiTheme="minorHAnsi"/>
          <w:bCs/>
        </w:rPr>
      </w:pPr>
    </w:p>
    <w:p w14:paraId="3FBEAF92" w14:textId="24C81287" w:rsidR="00146DDA" w:rsidRDefault="00146DDA" w:rsidP="005A61DA">
      <w:pPr>
        <w:rPr>
          <w:rFonts w:asciiTheme="minorHAnsi" w:hAnsiTheme="minorHAnsi"/>
          <w:b/>
        </w:rPr>
      </w:pPr>
      <w:r>
        <w:rPr>
          <w:rFonts w:asciiTheme="minorHAnsi" w:hAnsiTheme="minorHAnsi"/>
          <w:b/>
        </w:rPr>
        <w:t>Community Services (</w:t>
      </w:r>
      <w:proofErr w:type="gramStart"/>
      <w:r>
        <w:rPr>
          <w:rFonts w:asciiTheme="minorHAnsi" w:hAnsiTheme="minorHAnsi"/>
          <w:b/>
        </w:rPr>
        <w:t>eg</w:t>
      </w:r>
      <w:proofErr w:type="gramEnd"/>
      <w:r>
        <w:rPr>
          <w:rFonts w:asciiTheme="minorHAnsi" w:hAnsiTheme="minorHAnsi"/>
          <w:b/>
        </w:rPr>
        <w:t xml:space="preserve"> GP surgeries, schools)</w:t>
      </w:r>
    </w:p>
    <w:p w14:paraId="2DAF174C" w14:textId="02F45670" w:rsidR="00B27606" w:rsidRDefault="00146DDA" w:rsidP="005A61DA">
      <w:pPr>
        <w:rPr>
          <w:rFonts w:asciiTheme="minorHAnsi" w:hAnsiTheme="minorHAnsi"/>
          <w:bCs/>
        </w:rPr>
      </w:pPr>
      <w:r w:rsidRPr="00146DDA">
        <w:rPr>
          <w:rFonts w:asciiTheme="minorHAnsi" w:hAnsiTheme="minorHAnsi"/>
          <w:bCs/>
        </w:rPr>
        <w:t>SDD</w:t>
      </w:r>
      <w:r>
        <w:rPr>
          <w:rFonts w:asciiTheme="minorHAnsi" w:hAnsiTheme="minorHAnsi"/>
          <w:bCs/>
        </w:rPr>
        <w:t xml:space="preserve"> often increases the number of people living on the site. While an individual development </w:t>
      </w:r>
      <w:r w:rsidR="007E5350">
        <w:rPr>
          <w:rFonts w:asciiTheme="minorHAnsi" w:hAnsiTheme="minorHAnsi"/>
          <w:bCs/>
        </w:rPr>
        <w:t>may have a small</w:t>
      </w:r>
      <w:r>
        <w:rPr>
          <w:rFonts w:asciiTheme="minorHAnsi" w:hAnsiTheme="minorHAnsi"/>
          <w:bCs/>
        </w:rPr>
        <w:t xml:space="preserve"> impact on the services, the cumulative effect </w:t>
      </w:r>
      <w:r w:rsidR="007E5350">
        <w:rPr>
          <w:rFonts w:asciiTheme="minorHAnsi" w:hAnsiTheme="minorHAnsi"/>
          <w:bCs/>
        </w:rPr>
        <w:t xml:space="preserve">is </w:t>
      </w:r>
      <w:r w:rsidR="00B3490B">
        <w:rPr>
          <w:rFonts w:asciiTheme="minorHAnsi" w:hAnsiTheme="minorHAnsi"/>
          <w:bCs/>
        </w:rPr>
        <w:t xml:space="preserve">may </w:t>
      </w:r>
      <w:r>
        <w:rPr>
          <w:rFonts w:asciiTheme="minorHAnsi" w:hAnsiTheme="minorHAnsi"/>
          <w:bCs/>
        </w:rPr>
        <w:t xml:space="preserve">be significant. </w:t>
      </w:r>
      <w:r w:rsidR="00B3490B">
        <w:rPr>
          <w:rFonts w:asciiTheme="minorHAnsi" w:hAnsiTheme="minorHAnsi"/>
          <w:bCs/>
        </w:rPr>
        <w:t xml:space="preserve">Some </w:t>
      </w:r>
      <w:r w:rsidR="007E5350">
        <w:rPr>
          <w:rFonts w:asciiTheme="minorHAnsi" w:hAnsiTheme="minorHAnsi"/>
          <w:bCs/>
        </w:rPr>
        <w:t>GP surgeries are currently over-subscribed, for example Wells Park surgery is refusing additional local patients.  Schools are likely to be impacted by nearby borough increases in housing density</w:t>
      </w:r>
      <w:r w:rsidR="00BE246B">
        <w:rPr>
          <w:rFonts w:asciiTheme="minorHAnsi" w:hAnsiTheme="minorHAnsi"/>
          <w:bCs/>
        </w:rPr>
        <w:t xml:space="preserve"> (200 new homes </w:t>
      </w:r>
      <w:r w:rsidR="00B3490B">
        <w:rPr>
          <w:rFonts w:asciiTheme="minorHAnsi" w:hAnsiTheme="minorHAnsi"/>
          <w:bCs/>
        </w:rPr>
        <w:t xml:space="preserve">planned </w:t>
      </w:r>
      <w:r w:rsidR="00BE246B">
        <w:rPr>
          <w:rFonts w:asciiTheme="minorHAnsi" w:hAnsiTheme="minorHAnsi"/>
          <w:bCs/>
        </w:rPr>
        <w:t>to be built on the Bromley border at Crystal Palace Park)</w:t>
      </w:r>
      <w:r w:rsidR="007E5350">
        <w:rPr>
          <w:rFonts w:asciiTheme="minorHAnsi" w:hAnsiTheme="minorHAnsi"/>
          <w:bCs/>
        </w:rPr>
        <w:t xml:space="preserve"> even before </w:t>
      </w:r>
      <w:r w:rsidR="00BE246B">
        <w:rPr>
          <w:rFonts w:asciiTheme="minorHAnsi" w:hAnsiTheme="minorHAnsi"/>
          <w:bCs/>
        </w:rPr>
        <w:t xml:space="preserve">there is any further </w:t>
      </w:r>
      <w:r w:rsidR="007E5350">
        <w:rPr>
          <w:rFonts w:asciiTheme="minorHAnsi" w:hAnsiTheme="minorHAnsi"/>
          <w:bCs/>
        </w:rPr>
        <w:t>suburban intensification by Lewisham</w:t>
      </w:r>
      <w:r w:rsidR="00BE246B">
        <w:rPr>
          <w:rFonts w:asciiTheme="minorHAnsi" w:hAnsiTheme="minorHAnsi"/>
          <w:bCs/>
        </w:rPr>
        <w:t xml:space="preserve">.  </w:t>
      </w:r>
      <w:r>
        <w:rPr>
          <w:rFonts w:asciiTheme="minorHAnsi" w:hAnsiTheme="minorHAnsi"/>
          <w:bCs/>
        </w:rPr>
        <w:t xml:space="preserve">Residents request that the Council takes action to </w:t>
      </w:r>
      <w:r w:rsidR="00BE246B">
        <w:rPr>
          <w:rFonts w:asciiTheme="minorHAnsi" w:hAnsiTheme="minorHAnsi"/>
          <w:bCs/>
        </w:rPr>
        <w:t>assess for itself whether the Community Services can support any further intensification, as our experience of developer assessments is that they are over-optimistic and often desk-top exercises undertaken without local knowledge.</w:t>
      </w:r>
    </w:p>
    <w:p w14:paraId="21CB0D64" w14:textId="05CD6A4E" w:rsidR="00823456" w:rsidRDefault="00823456" w:rsidP="005A61DA">
      <w:pPr>
        <w:rPr>
          <w:rFonts w:asciiTheme="minorHAnsi" w:hAnsiTheme="minorHAnsi"/>
          <w:bCs/>
        </w:rPr>
      </w:pPr>
    </w:p>
    <w:p w14:paraId="3473F5EC" w14:textId="666F9B1D" w:rsidR="00823456" w:rsidRDefault="00823456" w:rsidP="005A61DA">
      <w:pPr>
        <w:rPr>
          <w:rFonts w:asciiTheme="minorHAnsi" w:hAnsiTheme="minorHAnsi"/>
          <w:b/>
        </w:rPr>
      </w:pPr>
      <w:r>
        <w:rPr>
          <w:rFonts w:asciiTheme="minorHAnsi" w:hAnsiTheme="minorHAnsi"/>
          <w:b/>
        </w:rPr>
        <w:t>Housing need and provision</w:t>
      </w:r>
    </w:p>
    <w:p w14:paraId="629E92E8" w14:textId="72A4C76C" w:rsidR="00823456" w:rsidRDefault="00823456" w:rsidP="005A61DA">
      <w:pPr>
        <w:rPr>
          <w:rFonts w:asciiTheme="minorHAnsi" w:hAnsiTheme="minorHAnsi"/>
          <w:bCs/>
        </w:rPr>
      </w:pPr>
      <w:r>
        <w:rPr>
          <w:rFonts w:asciiTheme="minorHAnsi" w:hAnsiTheme="minorHAnsi"/>
          <w:bCs/>
        </w:rPr>
        <w:t xml:space="preserve">Changing working practices may have significant impact on the future demand and provision with people moving out of London and office space becoming vacant. We request that the council sets in place the appropriate systems for monitoring such changes to ensure that </w:t>
      </w:r>
      <w:r w:rsidR="00013E2F">
        <w:rPr>
          <w:rFonts w:asciiTheme="minorHAnsi" w:hAnsiTheme="minorHAnsi"/>
          <w:bCs/>
        </w:rPr>
        <w:t>opportunities provided by empty properties are utilised</w:t>
      </w:r>
      <w:r w:rsidR="00BE246B">
        <w:rPr>
          <w:rFonts w:asciiTheme="minorHAnsi" w:hAnsiTheme="minorHAnsi"/>
          <w:bCs/>
        </w:rPr>
        <w:t xml:space="preserve"> before approving development of nearby sites.</w:t>
      </w:r>
      <w:r w:rsidR="007532B6">
        <w:rPr>
          <w:rFonts w:asciiTheme="minorHAnsi" w:hAnsiTheme="minorHAnsi"/>
          <w:bCs/>
        </w:rPr>
        <w:t xml:space="preserve">  </w:t>
      </w:r>
    </w:p>
    <w:p w14:paraId="08BEEEBA" w14:textId="77777777" w:rsidR="00013E2F" w:rsidRPr="00823456" w:rsidRDefault="00013E2F" w:rsidP="005A61DA">
      <w:pPr>
        <w:rPr>
          <w:rFonts w:asciiTheme="minorHAnsi" w:hAnsiTheme="minorHAnsi"/>
          <w:bCs/>
        </w:rPr>
      </w:pPr>
    </w:p>
    <w:p w14:paraId="78DA9324" w14:textId="10EB4B29" w:rsidR="003B6B18" w:rsidRPr="00823456" w:rsidRDefault="003B6B18" w:rsidP="005A61DA">
      <w:pPr>
        <w:rPr>
          <w:rFonts w:asciiTheme="minorHAnsi" w:hAnsiTheme="minorHAnsi"/>
          <w:b/>
          <w:sz w:val="28"/>
          <w:szCs w:val="28"/>
        </w:rPr>
      </w:pPr>
      <w:r w:rsidRPr="00823456">
        <w:rPr>
          <w:rFonts w:asciiTheme="minorHAnsi" w:hAnsiTheme="minorHAnsi"/>
          <w:b/>
          <w:sz w:val="28"/>
          <w:szCs w:val="28"/>
        </w:rPr>
        <w:t>Planning Policy Areas</w:t>
      </w:r>
    </w:p>
    <w:p w14:paraId="2ABB4012" w14:textId="77777777" w:rsidR="00A9086E" w:rsidRDefault="00A9086E" w:rsidP="005A61DA">
      <w:pPr>
        <w:rPr>
          <w:rFonts w:asciiTheme="minorHAnsi" w:hAnsiTheme="minorHAnsi"/>
          <w:b/>
        </w:rPr>
      </w:pPr>
    </w:p>
    <w:p w14:paraId="25351340" w14:textId="638AB1A7" w:rsidR="005A61DA" w:rsidRPr="00D42ACA" w:rsidRDefault="00494566" w:rsidP="005A61DA">
      <w:pPr>
        <w:rPr>
          <w:rFonts w:asciiTheme="minorHAnsi" w:hAnsiTheme="minorHAnsi"/>
          <w:b/>
        </w:rPr>
      </w:pPr>
      <w:r w:rsidRPr="00D42ACA">
        <w:rPr>
          <w:rFonts w:asciiTheme="minorHAnsi" w:hAnsiTheme="minorHAnsi"/>
          <w:b/>
        </w:rPr>
        <w:t xml:space="preserve">Policy </w:t>
      </w:r>
      <w:r w:rsidR="005A61DA" w:rsidRPr="00D42ACA">
        <w:rPr>
          <w:rFonts w:asciiTheme="minorHAnsi" w:hAnsiTheme="minorHAnsi"/>
          <w:b/>
        </w:rPr>
        <w:t>H2 Area (7.7.1/ page 16)</w:t>
      </w:r>
    </w:p>
    <w:p w14:paraId="0030546C" w14:textId="761EE5C4" w:rsidR="005A61DA" w:rsidRPr="00D42ACA" w:rsidRDefault="005A61DA" w:rsidP="005A61DA">
      <w:pPr>
        <w:rPr>
          <w:rFonts w:asciiTheme="minorHAnsi" w:hAnsiTheme="minorHAnsi"/>
        </w:rPr>
      </w:pPr>
      <w:r w:rsidRPr="00D42ACA">
        <w:rPr>
          <w:rFonts w:asciiTheme="minorHAnsi" w:hAnsiTheme="minorHAnsi"/>
        </w:rPr>
        <w:t xml:space="preserve">We </w:t>
      </w:r>
      <w:r w:rsidR="00494566" w:rsidRPr="00D42ACA">
        <w:rPr>
          <w:rFonts w:asciiTheme="minorHAnsi" w:hAnsiTheme="minorHAnsi"/>
        </w:rPr>
        <w:t xml:space="preserve">note that </w:t>
      </w:r>
      <w:r w:rsidRPr="00D42ACA">
        <w:rPr>
          <w:rFonts w:asciiTheme="minorHAnsi" w:hAnsiTheme="minorHAnsi"/>
        </w:rPr>
        <w:t xml:space="preserve">map Fig 6 (“map showing Policy H2 area”) shows a </w:t>
      </w:r>
      <w:r w:rsidR="00494566" w:rsidRPr="00D42ACA">
        <w:rPr>
          <w:rFonts w:asciiTheme="minorHAnsi" w:hAnsiTheme="minorHAnsi"/>
        </w:rPr>
        <w:t xml:space="preserve">thin </w:t>
      </w:r>
      <w:r w:rsidRPr="00D42ACA">
        <w:rPr>
          <w:rFonts w:asciiTheme="minorHAnsi" w:hAnsiTheme="minorHAnsi"/>
        </w:rPr>
        <w:t xml:space="preserve">band of yellow along the </w:t>
      </w:r>
      <w:r w:rsidR="002931C4" w:rsidRPr="00D42ACA">
        <w:rPr>
          <w:rFonts w:asciiTheme="minorHAnsi" w:hAnsiTheme="minorHAnsi"/>
        </w:rPr>
        <w:t>southwestern</w:t>
      </w:r>
      <w:r w:rsidRPr="00D42ACA">
        <w:rPr>
          <w:rFonts w:asciiTheme="minorHAnsi" w:hAnsiTheme="minorHAnsi"/>
        </w:rPr>
        <w:t xml:space="preserve"> edge of the Borough, in part of our Neighbourhood Area, </w:t>
      </w:r>
      <w:r w:rsidR="00494566" w:rsidRPr="00D42ACA">
        <w:rPr>
          <w:rFonts w:asciiTheme="minorHAnsi" w:hAnsiTheme="minorHAnsi"/>
        </w:rPr>
        <w:t xml:space="preserve">which is deemed to lie inside the H2 Policy </w:t>
      </w:r>
      <w:r w:rsidR="002931C4" w:rsidRPr="00D42ACA">
        <w:rPr>
          <w:rFonts w:asciiTheme="minorHAnsi" w:hAnsiTheme="minorHAnsi"/>
        </w:rPr>
        <w:t>Area,</w:t>
      </w:r>
      <w:r w:rsidR="00494566" w:rsidRPr="00D42ACA">
        <w:rPr>
          <w:rFonts w:asciiTheme="minorHAnsi" w:hAnsiTheme="minorHAnsi"/>
        </w:rPr>
        <w:t xml:space="preserve"> </w:t>
      </w:r>
      <w:r w:rsidRPr="00D42ACA">
        <w:rPr>
          <w:rFonts w:asciiTheme="minorHAnsi" w:hAnsiTheme="minorHAnsi"/>
        </w:rPr>
        <w:t>whil</w:t>
      </w:r>
      <w:r w:rsidR="00494566" w:rsidRPr="00D42ACA">
        <w:rPr>
          <w:rFonts w:asciiTheme="minorHAnsi" w:hAnsiTheme="minorHAnsi"/>
        </w:rPr>
        <w:t xml:space="preserve">e to the east lies a white band outside the H2 Policy area. </w:t>
      </w:r>
      <w:r w:rsidRPr="00D42ACA">
        <w:rPr>
          <w:rFonts w:asciiTheme="minorHAnsi" w:hAnsiTheme="minorHAnsi"/>
        </w:rPr>
        <w:t xml:space="preserve"> </w:t>
      </w:r>
      <w:r w:rsidR="00603A55">
        <w:rPr>
          <w:rFonts w:asciiTheme="minorHAnsi" w:hAnsiTheme="minorHAnsi"/>
        </w:rPr>
        <w:t xml:space="preserve">However, </w:t>
      </w:r>
      <w:r w:rsidR="002931C4" w:rsidRPr="00D42ACA">
        <w:rPr>
          <w:rFonts w:asciiTheme="minorHAnsi" w:hAnsiTheme="minorHAnsi"/>
        </w:rPr>
        <w:t>Sydenham Hill Ridge</w:t>
      </w:r>
      <w:r w:rsidR="002931C4">
        <w:rPr>
          <w:rFonts w:asciiTheme="minorHAnsi" w:hAnsiTheme="minorHAnsi"/>
        </w:rPr>
        <w:t xml:space="preserve"> is </w:t>
      </w:r>
      <w:r w:rsidR="002931C4" w:rsidRPr="00D42ACA">
        <w:rPr>
          <w:rFonts w:asciiTheme="minorHAnsi" w:hAnsiTheme="minorHAnsi"/>
        </w:rPr>
        <w:t>marked by steep gradients</w:t>
      </w:r>
      <w:r w:rsidR="006461A8">
        <w:rPr>
          <w:rFonts w:asciiTheme="minorHAnsi" w:hAnsiTheme="minorHAnsi"/>
        </w:rPr>
        <w:t xml:space="preserve"> (its highest point is </w:t>
      </w:r>
      <w:r w:rsidR="006461A8">
        <w:rPr>
          <w:rFonts w:asciiTheme="minorHAnsi" w:hAnsiTheme="minorHAnsi"/>
        </w:rPr>
        <w:lastRenderedPageBreak/>
        <w:t>370 feet above sea level)</w:t>
      </w:r>
      <w:r w:rsidR="002931C4">
        <w:rPr>
          <w:rFonts w:asciiTheme="minorHAnsi" w:hAnsiTheme="minorHAnsi"/>
        </w:rPr>
        <w:t xml:space="preserve">, which impact adversely </w:t>
      </w:r>
      <w:r w:rsidR="00603A55">
        <w:rPr>
          <w:rFonts w:asciiTheme="minorHAnsi" w:hAnsiTheme="minorHAnsi"/>
        </w:rPr>
        <w:t>the connectivity.  T</w:t>
      </w:r>
      <w:r w:rsidR="00494566" w:rsidRPr="00D42ACA">
        <w:rPr>
          <w:rFonts w:asciiTheme="minorHAnsi" w:hAnsiTheme="minorHAnsi"/>
        </w:rPr>
        <w:t xml:space="preserve">he narrow definition of Policy H2 Area based on distance from the nearest railway station </w:t>
      </w:r>
      <w:r w:rsidR="00603A55">
        <w:rPr>
          <w:rFonts w:asciiTheme="minorHAnsi" w:hAnsiTheme="minorHAnsi"/>
        </w:rPr>
        <w:t xml:space="preserve">fails to take account of topography. In our view it </w:t>
      </w:r>
      <w:r w:rsidR="00494566" w:rsidRPr="00D42ACA">
        <w:rPr>
          <w:rFonts w:asciiTheme="minorHAnsi" w:hAnsiTheme="minorHAnsi"/>
        </w:rPr>
        <w:t xml:space="preserve">should be </w:t>
      </w:r>
      <w:r w:rsidR="00603A55">
        <w:rPr>
          <w:rFonts w:asciiTheme="minorHAnsi" w:hAnsiTheme="minorHAnsi"/>
        </w:rPr>
        <w:t xml:space="preserve">modified to take account of the reduced accessibility </w:t>
      </w:r>
      <w:r w:rsidR="00F87E7A" w:rsidRPr="00B3490B">
        <w:rPr>
          <w:rFonts w:asciiTheme="minorHAnsi" w:hAnsiTheme="minorHAnsi"/>
          <w:color w:val="000000" w:themeColor="text1"/>
        </w:rPr>
        <w:t>(especially for buggies and wheelchairs)</w:t>
      </w:r>
      <w:r w:rsidR="00F87E7A" w:rsidRPr="00AD7F6F">
        <w:rPr>
          <w:rFonts w:asciiTheme="minorHAnsi" w:hAnsiTheme="minorHAnsi"/>
          <w:color w:val="FF0000"/>
        </w:rPr>
        <w:t xml:space="preserve"> </w:t>
      </w:r>
      <w:r w:rsidR="00603A55">
        <w:rPr>
          <w:rFonts w:asciiTheme="minorHAnsi" w:hAnsiTheme="minorHAnsi"/>
        </w:rPr>
        <w:t>in such areas and the increased need to use cars.</w:t>
      </w:r>
      <w:r w:rsidR="00BE246B">
        <w:rPr>
          <w:rFonts w:asciiTheme="minorHAnsi" w:hAnsiTheme="minorHAnsi"/>
        </w:rPr>
        <w:t xml:space="preserve">  The intention to develop is not supported by the PTAL map, where we are rated at between 0 and 2.</w:t>
      </w:r>
    </w:p>
    <w:p w14:paraId="4C63AE23" w14:textId="77777777" w:rsidR="00E07E4C" w:rsidRPr="00D42ACA" w:rsidRDefault="00E07E4C" w:rsidP="005A61DA">
      <w:pPr>
        <w:rPr>
          <w:rFonts w:asciiTheme="minorHAnsi" w:hAnsiTheme="minorHAnsi"/>
        </w:rPr>
      </w:pPr>
    </w:p>
    <w:p w14:paraId="11C72F35" w14:textId="31003579" w:rsidR="00603A55" w:rsidRDefault="00603A55" w:rsidP="00E07E4C">
      <w:pPr>
        <w:rPr>
          <w:rFonts w:asciiTheme="minorHAnsi" w:hAnsiTheme="minorHAnsi"/>
          <w:b/>
        </w:rPr>
      </w:pPr>
      <w:r>
        <w:rPr>
          <w:rFonts w:asciiTheme="minorHAnsi" w:hAnsiTheme="minorHAnsi"/>
          <w:b/>
        </w:rPr>
        <w:t xml:space="preserve">Conservation Areas 8 </w:t>
      </w:r>
      <w:r w:rsidR="005D6D58">
        <w:rPr>
          <w:rFonts w:asciiTheme="minorHAnsi" w:hAnsiTheme="minorHAnsi"/>
          <w:b/>
        </w:rPr>
        <w:t>page 20</w:t>
      </w:r>
      <w:r>
        <w:rPr>
          <w:rFonts w:asciiTheme="minorHAnsi" w:hAnsiTheme="minorHAnsi"/>
          <w:b/>
        </w:rPr>
        <w:t xml:space="preserve"> </w:t>
      </w:r>
    </w:p>
    <w:p w14:paraId="39A7E50E" w14:textId="1BA55B11" w:rsidR="005D6D58" w:rsidRDefault="005D6D58" w:rsidP="00E07E4C">
      <w:pPr>
        <w:rPr>
          <w:rFonts w:asciiTheme="minorHAnsi" w:hAnsiTheme="minorHAnsi"/>
        </w:rPr>
      </w:pPr>
      <w:r>
        <w:rPr>
          <w:rFonts w:asciiTheme="minorHAnsi" w:hAnsiTheme="minorHAnsi"/>
        </w:rPr>
        <w:t xml:space="preserve">This section addresses designated Conservation Areas but does not mention </w:t>
      </w:r>
      <w:r w:rsidRPr="00D42ACA">
        <w:rPr>
          <w:rFonts w:asciiTheme="minorHAnsi" w:hAnsiTheme="minorHAnsi"/>
        </w:rPr>
        <w:t>Areas of Special Character and Areas of Special Local Character</w:t>
      </w:r>
      <w:r>
        <w:rPr>
          <w:rFonts w:asciiTheme="minorHAnsi" w:hAnsiTheme="minorHAnsi"/>
        </w:rPr>
        <w:t xml:space="preserve">, which we consider need to be included in this guide. </w:t>
      </w:r>
    </w:p>
    <w:p w14:paraId="2FAB0141" w14:textId="3805C1A8" w:rsidR="00E07E4C" w:rsidRPr="00D42ACA" w:rsidRDefault="00E07E4C" w:rsidP="00E07E4C">
      <w:pPr>
        <w:rPr>
          <w:rFonts w:asciiTheme="minorHAnsi" w:hAnsiTheme="minorHAnsi"/>
        </w:rPr>
      </w:pPr>
      <w:r w:rsidRPr="00D42ACA">
        <w:rPr>
          <w:rFonts w:asciiTheme="minorHAnsi" w:hAnsiTheme="minorHAnsi"/>
        </w:rPr>
        <w:t xml:space="preserve">We would like to see similar consideration for </w:t>
      </w:r>
      <w:r w:rsidR="00196EF3">
        <w:rPr>
          <w:rFonts w:asciiTheme="minorHAnsi" w:hAnsiTheme="minorHAnsi"/>
        </w:rPr>
        <w:t>currently adopted</w:t>
      </w:r>
      <w:r w:rsidRPr="00D42ACA">
        <w:rPr>
          <w:rFonts w:asciiTheme="minorHAnsi" w:hAnsiTheme="minorHAnsi"/>
        </w:rPr>
        <w:t xml:space="preserve"> Areas of Special Character and Areas of Special Local Character proposed in the draft Lewisham Plan, and their immediately bordering areas, as proposed for Conservation Areas</w:t>
      </w:r>
      <w:r w:rsidR="00CB7F72">
        <w:rPr>
          <w:rFonts w:asciiTheme="minorHAnsi" w:hAnsiTheme="minorHAnsi"/>
        </w:rPr>
        <w:t xml:space="preserve"> </w:t>
      </w:r>
      <w:r w:rsidR="00CB7F72" w:rsidRPr="00D42ACA">
        <w:rPr>
          <w:rFonts w:asciiTheme="minorHAnsi" w:hAnsiTheme="minorHAnsi"/>
        </w:rPr>
        <w:t>in the draft Lewisham Plan</w:t>
      </w:r>
      <w:r w:rsidRPr="00D42ACA">
        <w:rPr>
          <w:rFonts w:asciiTheme="minorHAnsi" w:hAnsiTheme="minorHAnsi"/>
        </w:rPr>
        <w:t>.</w:t>
      </w:r>
      <w:r w:rsidR="00CB7F72">
        <w:rPr>
          <w:rFonts w:asciiTheme="minorHAnsi" w:hAnsiTheme="minorHAnsi"/>
        </w:rPr>
        <w:t xml:space="preserve">   </w:t>
      </w:r>
    </w:p>
    <w:p w14:paraId="4E5BF79A" w14:textId="77777777" w:rsidR="00E07E4C" w:rsidRPr="00D42ACA" w:rsidRDefault="00E07E4C" w:rsidP="00E07E4C">
      <w:pPr>
        <w:rPr>
          <w:rFonts w:asciiTheme="minorHAnsi" w:hAnsiTheme="minorHAnsi"/>
        </w:rPr>
      </w:pPr>
    </w:p>
    <w:p w14:paraId="3936A962" w14:textId="72C7BE2A" w:rsidR="00E07E4C" w:rsidRPr="00D42ACA" w:rsidRDefault="00CB7F72" w:rsidP="00E07E4C">
      <w:pPr>
        <w:rPr>
          <w:rFonts w:asciiTheme="minorHAnsi" w:hAnsiTheme="minorHAnsi"/>
        </w:rPr>
      </w:pPr>
      <w:r>
        <w:rPr>
          <w:rFonts w:asciiTheme="minorHAnsi" w:hAnsiTheme="minorHAnsi"/>
        </w:rPr>
        <w:t xml:space="preserve">For instance, </w:t>
      </w:r>
      <w:r w:rsidR="00E07E4C" w:rsidRPr="00D42ACA">
        <w:rPr>
          <w:rFonts w:asciiTheme="minorHAnsi" w:hAnsiTheme="minorHAnsi"/>
        </w:rPr>
        <w:t xml:space="preserve">Lewisham has published a “Lewisham Council Conservation Map”.   We </w:t>
      </w:r>
      <w:r w:rsidR="005D6D58">
        <w:rPr>
          <w:rFonts w:asciiTheme="minorHAnsi" w:hAnsiTheme="minorHAnsi"/>
        </w:rPr>
        <w:t xml:space="preserve">propose that, </w:t>
      </w:r>
      <w:r w:rsidR="00E07E4C" w:rsidRPr="00D42ACA">
        <w:rPr>
          <w:rFonts w:asciiTheme="minorHAnsi" w:hAnsiTheme="minorHAnsi"/>
        </w:rPr>
        <w:t xml:space="preserve">to </w:t>
      </w:r>
      <w:r w:rsidR="00F87E7A">
        <w:rPr>
          <w:rFonts w:asciiTheme="minorHAnsi" w:hAnsiTheme="minorHAnsi"/>
        </w:rPr>
        <w:t xml:space="preserve">assist </w:t>
      </w:r>
      <w:r w:rsidR="00E07E4C" w:rsidRPr="00D42ACA">
        <w:rPr>
          <w:rFonts w:asciiTheme="minorHAnsi" w:hAnsiTheme="minorHAnsi"/>
        </w:rPr>
        <w:t xml:space="preserve">developers, advisers and residents, the Conservation Map </w:t>
      </w:r>
      <w:r w:rsidR="005D6D58">
        <w:rPr>
          <w:rFonts w:asciiTheme="minorHAnsi" w:hAnsiTheme="minorHAnsi"/>
        </w:rPr>
        <w:t xml:space="preserve">is </w:t>
      </w:r>
      <w:r w:rsidR="00E07E4C" w:rsidRPr="00D42ACA">
        <w:rPr>
          <w:rFonts w:asciiTheme="minorHAnsi" w:hAnsiTheme="minorHAnsi"/>
        </w:rPr>
        <w:t>extended to include both adopted Areas of Special Character and Areas of Special Local Character proposed in the draft Lewisham Plan.</w:t>
      </w:r>
    </w:p>
    <w:p w14:paraId="010CF7A9" w14:textId="77777777" w:rsidR="00E07E4C" w:rsidRPr="00D42ACA" w:rsidRDefault="00E07E4C" w:rsidP="00E07E4C">
      <w:pPr>
        <w:rPr>
          <w:rFonts w:asciiTheme="minorHAnsi" w:hAnsiTheme="minorHAnsi"/>
        </w:rPr>
      </w:pPr>
    </w:p>
    <w:p w14:paraId="6985C6D0" w14:textId="73D7470B" w:rsidR="00E07E4C" w:rsidRPr="00D42ACA" w:rsidRDefault="00E07E4C" w:rsidP="00E07E4C">
      <w:pPr>
        <w:rPr>
          <w:rFonts w:asciiTheme="minorHAnsi" w:hAnsiTheme="minorHAnsi"/>
        </w:rPr>
      </w:pPr>
      <w:r w:rsidRPr="00D42ACA">
        <w:rPr>
          <w:rFonts w:asciiTheme="minorHAnsi" w:hAnsiTheme="minorHAnsi"/>
        </w:rPr>
        <w:t xml:space="preserve">In particular, we </w:t>
      </w:r>
      <w:r w:rsidR="005D6D58">
        <w:rPr>
          <w:rFonts w:asciiTheme="minorHAnsi" w:hAnsiTheme="minorHAnsi"/>
        </w:rPr>
        <w:t xml:space="preserve">consider that </w:t>
      </w:r>
      <w:r w:rsidRPr="00D42ACA">
        <w:rPr>
          <w:rFonts w:asciiTheme="minorHAnsi" w:hAnsiTheme="minorHAnsi"/>
        </w:rPr>
        <w:t xml:space="preserve">the ambition in 8.1.2 </w:t>
      </w:r>
      <w:r w:rsidR="00BE246B">
        <w:rPr>
          <w:rFonts w:asciiTheme="minorHAnsi" w:hAnsiTheme="minorHAnsi"/>
        </w:rPr>
        <w:t>for</w:t>
      </w:r>
      <w:r w:rsidRPr="00D42ACA">
        <w:rPr>
          <w:rFonts w:asciiTheme="minorHAnsi" w:hAnsiTheme="minorHAnsi"/>
        </w:rPr>
        <w:t xml:space="preserve"> “…more stringent planning controls, such as restrictions on height, materials and building use…all trees that are visible from the public realm…are protected” in Conservation Areas </w:t>
      </w:r>
      <w:r w:rsidR="005D6D58">
        <w:rPr>
          <w:rFonts w:asciiTheme="minorHAnsi" w:hAnsiTheme="minorHAnsi"/>
        </w:rPr>
        <w:t xml:space="preserve">should be </w:t>
      </w:r>
      <w:r w:rsidRPr="00D42ACA">
        <w:rPr>
          <w:rFonts w:asciiTheme="minorHAnsi" w:hAnsiTheme="minorHAnsi"/>
        </w:rPr>
        <w:t>extended to Areas of Special Character and proposed Areas of Special Local Character.</w:t>
      </w:r>
      <w:r w:rsidR="00F87E7A">
        <w:rPr>
          <w:rFonts w:asciiTheme="minorHAnsi" w:hAnsiTheme="minorHAnsi"/>
        </w:rPr>
        <w:t xml:space="preserve"> </w:t>
      </w:r>
      <w:r w:rsidR="00F87E7A">
        <w:t>all mature trees (particularly indigenous trees typical of the Great North Wood), whether visible from the public realm or not, to be protected.</w:t>
      </w:r>
    </w:p>
    <w:p w14:paraId="4C291126" w14:textId="77777777" w:rsidR="00E07E4C" w:rsidRPr="00D42ACA" w:rsidRDefault="00E07E4C" w:rsidP="00E07E4C">
      <w:pPr>
        <w:rPr>
          <w:rFonts w:asciiTheme="minorHAnsi" w:hAnsiTheme="minorHAnsi"/>
        </w:rPr>
      </w:pPr>
    </w:p>
    <w:p w14:paraId="5E83C036" w14:textId="2F1DEC22" w:rsidR="00E07E4C" w:rsidRPr="00D42ACA" w:rsidRDefault="00E07E4C" w:rsidP="00E07E4C">
      <w:pPr>
        <w:rPr>
          <w:rFonts w:asciiTheme="minorHAnsi" w:hAnsiTheme="minorHAnsi"/>
          <w:b/>
        </w:rPr>
      </w:pPr>
      <w:r w:rsidRPr="00D42ACA">
        <w:rPr>
          <w:rFonts w:asciiTheme="minorHAnsi" w:hAnsiTheme="minorHAnsi"/>
          <w:b/>
        </w:rPr>
        <w:t>Concept Design (</w:t>
      </w:r>
      <w:r w:rsidR="006838DE">
        <w:rPr>
          <w:rFonts w:asciiTheme="minorHAnsi" w:hAnsiTheme="minorHAnsi"/>
          <w:b/>
        </w:rPr>
        <w:t xml:space="preserve">Steps 8 to 10 </w:t>
      </w:r>
      <w:r w:rsidRPr="00D42ACA">
        <w:rPr>
          <w:rFonts w:asciiTheme="minorHAnsi" w:hAnsiTheme="minorHAnsi"/>
          <w:b/>
        </w:rPr>
        <w:t>10</w:t>
      </w:r>
      <w:r w:rsidR="006838DE">
        <w:rPr>
          <w:rFonts w:asciiTheme="minorHAnsi" w:hAnsiTheme="minorHAnsi"/>
          <w:b/>
        </w:rPr>
        <w:t>.5.6 to 10.5.12</w:t>
      </w:r>
      <w:r w:rsidRPr="00D42ACA">
        <w:rPr>
          <w:rFonts w:asciiTheme="minorHAnsi" w:hAnsiTheme="minorHAnsi"/>
          <w:b/>
        </w:rPr>
        <w:t xml:space="preserve">/page </w:t>
      </w:r>
      <w:r w:rsidR="006838DE">
        <w:rPr>
          <w:rFonts w:asciiTheme="minorHAnsi" w:hAnsiTheme="minorHAnsi"/>
          <w:b/>
        </w:rPr>
        <w:t>32</w:t>
      </w:r>
      <w:r w:rsidRPr="00D42ACA">
        <w:rPr>
          <w:rFonts w:asciiTheme="minorHAnsi" w:hAnsiTheme="minorHAnsi"/>
          <w:b/>
        </w:rPr>
        <w:t>)</w:t>
      </w:r>
    </w:p>
    <w:p w14:paraId="5A0A86B5" w14:textId="4484A9E0" w:rsidR="006838DE" w:rsidRDefault="006838DE" w:rsidP="00E07E4C">
      <w:pPr>
        <w:rPr>
          <w:rFonts w:asciiTheme="minorHAnsi" w:hAnsiTheme="minorHAnsi"/>
        </w:rPr>
      </w:pPr>
      <w:r>
        <w:rPr>
          <w:rFonts w:asciiTheme="minorHAnsi" w:hAnsiTheme="minorHAnsi"/>
        </w:rPr>
        <w:t xml:space="preserve">We agree that the </w:t>
      </w:r>
      <w:r w:rsidR="00EB2FB0">
        <w:rPr>
          <w:rFonts w:asciiTheme="minorHAnsi" w:hAnsiTheme="minorHAnsi"/>
        </w:rPr>
        <w:t>concept design</w:t>
      </w:r>
      <w:r>
        <w:rPr>
          <w:rFonts w:asciiTheme="minorHAnsi" w:hAnsiTheme="minorHAnsi"/>
        </w:rPr>
        <w:t xml:space="preserve"> and consultation can reduce issues in the planning application. We suggest that to provide a better understanding of the design it should include:</w:t>
      </w:r>
    </w:p>
    <w:p w14:paraId="3290C1DA" w14:textId="77777777" w:rsidR="006838DE" w:rsidRPr="00A95AD5" w:rsidRDefault="006838DE" w:rsidP="006838DE">
      <w:pPr>
        <w:pStyle w:val="ListParagraph"/>
        <w:numPr>
          <w:ilvl w:val="0"/>
          <w:numId w:val="7"/>
        </w:numPr>
        <w:rPr>
          <w:rFonts w:cstheme="minorHAnsi"/>
        </w:rPr>
      </w:pPr>
      <w:r w:rsidRPr="00A95AD5">
        <w:rPr>
          <w:rFonts w:cstheme="minorHAnsi"/>
        </w:rPr>
        <w:t>The footprint of the proposals for each of the following:</w:t>
      </w:r>
    </w:p>
    <w:p w14:paraId="76699AEA" w14:textId="4DFED3E4" w:rsidR="006838DE" w:rsidRPr="00A95AD5" w:rsidRDefault="006838DE" w:rsidP="006838DE">
      <w:pPr>
        <w:pStyle w:val="ListParagraph"/>
        <w:numPr>
          <w:ilvl w:val="1"/>
          <w:numId w:val="7"/>
        </w:numPr>
        <w:rPr>
          <w:rFonts w:cstheme="minorHAnsi"/>
        </w:rPr>
      </w:pPr>
      <w:r w:rsidRPr="00A95AD5">
        <w:rPr>
          <w:rFonts w:cstheme="minorHAnsi"/>
        </w:rPr>
        <w:t xml:space="preserve">The </w:t>
      </w:r>
      <w:r>
        <w:rPr>
          <w:rFonts w:cstheme="minorHAnsi"/>
        </w:rPr>
        <w:t>proposed new building</w:t>
      </w:r>
      <w:r w:rsidR="00A76F89">
        <w:rPr>
          <w:rFonts w:cstheme="minorHAnsi"/>
        </w:rPr>
        <w:t xml:space="preserve"> and datum lines</w:t>
      </w:r>
    </w:p>
    <w:p w14:paraId="70FB1F66" w14:textId="77777777" w:rsidR="006838DE" w:rsidRPr="00A95AD5" w:rsidRDefault="006838DE" w:rsidP="006838DE">
      <w:pPr>
        <w:pStyle w:val="ListParagraph"/>
        <w:numPr>
          <w:ilvl w:val="1"/>
          <w:numId w:val="7"/>
        </w:numPr>
        <w:rPr>
          <w:rFonts w:cstheme="minorHAnsi"/>
        </w:rPr>
      </w:pPr>
      <w:r w:rsidRPr="00A95AD5">
        <w:rPr>
          <w:rFonts w:cstheme="minorHAnsi"/>
        </w:rPr>
        <w:t>The parking areas for cars and cycles</w:t>
      </w:r>
    </w:p>
    <w:p w14:paraId="6CF08A62" w14:textId="4413AF90" w:rsidR="006838DE" w:rsidRDefault="006838DE" w:rsidP="006838DE">
      <w:pPr>
        <w:pStyle w:val="ListParagraph"/>
        <w:numPr>
          <w:ilvl w:val="1"/>
          <w:numId w:val="7"/>
        </w:numPr>
        <w:rPr>
          <w:rFonts w:cstheme="minorHAnsi"/>
        </w:rPr>
      </w:pPr>
      <w:r w:rsidRPr="00A95AD5">
        <w:rPr>
          <w:rFonts w:cstheme="minorHAnsi"/>
        </w:rPr>
        <w:t>The driveways</w:t>
      </w:r>
    </w:p>
    <w:p w14:paraId="42430A11" w14:textId="09B3686B" w:rsidR="00A76F89" w:rsidRPr="00A95AD5" w:rsidRDefault="00A76F89" w:rsidP="006838DE">
      <w:pPr>
        <w:pStyle w:val="ListParagraph"/>
        <w:numPr>
          <w:ilvl w:val="1"/>
          <w:numId w:val="7"/>
        </w:numPr>
        <w:rPr>
          <w:rFonts w:cstheme="minorHAnsi"/>
        </w:rPr>
      </w:pPr>
      <w:r>
        <w:rPr>
          <w:rFonts w:cstheme="minorHAnsi"/>
        </w:rPr>
        <w:t>Distance from boundaries</w:t>
      </w:r>
    </w:p>
    <w:p w14:paraId="62F9B508" w14:textId="77777777" w:rsidR="006838DE" w:rsidRPr="00A95AD5" w:rsidRDefault="006838DE" w:rsidP="006838DE">
      <w:pPr>
        <w:pStyle w:val="ListParagraph"/>
        <w:numPr>
          <w:ilvl w:val="0"/>
          <w:numId w:val="7"/>
        </w:numPr>
        <w:rPr>
          <w:rFonts w:cstheme="minorHAnsi"/>
        </w:rPr>
      </w:pPr>
      <w:r w:rsidRPr="00A95AD5">
        <w:rPr>
          <w:rFonts w:cstheme="minorHAnsi"/>
        </w:rPr>
        <w:t>The footprint of the present buildings for each of the following:</w:t>
      </w:r>
    </w:p>
    <w:p w14:paraId="20A2CF3F" w14:textId="3276BCD2" w:rsidR="006838DE" w:rsidRPr="00A95AD5" w:rsidRDefault="006838DE" w:rsidP="006838DE">
      <w:pPr>
        <w:pStyle w:val="ListParagraph"/>
        <w:numPr>
          <w:ilvl w:val="1"/>
          <w:numId w:val="7"/>
        </w:numPr>
        <w:rPr>
          <w:rFonts w:cstheme="minorHAnsi"/>
        </w:rPr>
      </w:pPr>
      <w:r w:rsidRPr="00A95AD5">
        <w:rPr>
          <w:rFonts w:cstheme="minorHAnsi"/>
        </w:rPr>
        <w:t xml:space="preserve">The </w:t>
      </w:r>
      <w:r>
        <w:rPr>
          <w:rFonts w:cstheme="minorHAnsi"/>
        </w:rPr>
        <w:t>current house</w:t>
      </w:r>
    </w:p>
    <w:p w14:paraId="018F60A8" w14:textId="77777777" w:rsidR="006838DE" w:rsidRPr="00A95AD5" w:rsidRDefault="006838DE" w:rsidP="006838DE">
      <w:pPr>
        <w:pStyle w:val="ListParagraph"/>
        <w:numPr>
          <w:ilvl w:val="1"/>
          <w:numId w:val="7"/>
        </w:numPr>
        <w:rPr>
          <w:rFonts w:cstheme="minorHAnsi"/>
        </w:rPr>
      </w:pPr>
      <w:r w:rsidRPr="00A95AD5">
        <w:rPr>
          <w:rFonts w:cstheme="minorHAnsi"/>
        </w:rPr>
        <w:t>The parking areas</w:t>
      </w:r>
    </w:p>
    <w:p w14:paraId="747BBC62" w14:textId="77777777" w:rsidR="006838DE" w:rsidRPr="00A95AD5" w:rsidRDefault="006838DE" w:rsidP="006838DE">
      <w:pPr>
        <w:pStyle w:val="ListParagraph"/>
        <w:numPr>
          <w:ilvl w:val="1"/>
          <w:numId w:val="7"/>
        </w:numPr>
        <w:rPr>
          <w:rFonts w:cstheme="minorHAnsi"/>
        </w:rPr>
      </w:pPr>
      <w:r w:rsidRPr="00A95AD5">
        <w:rPr>
          <w:rFonts w:cstheme="minorHAnsi"/>
        </w:rPr>
        <w:t>The driveways</w:t>
      </w:r>
    </w:p>
    <w:p w14:paraId="49F6F403" w14:textId="3F10F660" w:rsidR="006838DE" w:rsidRPr="00A95AD5" w:rsidRDefault="006838DE" w:rsidP="006838DE">
      <w:pPr>
        <w:pStyle w:val="ListParagraph"/>
        <w:numPr>
          <w:ilvl w:val="0"/>
          <w:numId w:val="7"/>
        </w:numPr>
        <w:rPr>
          <w:rFonts w:cstheme="minorHAnsi"/>
        </w:rPr>
      </w:pPr>
      <w:r w:rsidRPr="00A95AD5">
        <w:rPr>
          <w:rFonts w:cstheme="minorHAnsi"/>
        </w:rPr>
        <w:t xml:space="preserve">The </w:t>
      </w:r>
      <w:r>
        <w:rPr>
          <w:rFonts w:cstheme="minorHAnsi"/>
        </w:rPr>
        <w:t>impact on the</w:t>
      </w:r>
      <w:r w:rsidRPr="00A95AD5">
        <w:rPr>
          <w:rFonts w:cstheme="minorHAnsi"/>
        </w:rPr>
        <w:t xml:space="preserve"> green space.</w:t>
      </w:r>
    </w:p>
    <w:p w14:paraId="043D7380" w14:textId="3075CEF1" w:rsidR="006838DE" w:rsidRDefault="006838DE" w:rsidP="00E07E4C">
      <w:pPr>
        <w:rPr>
          <w:rFonts w:asciiTheme="minorHAnsi" w:hAnsiTheme="minorHAnsi"/>
        </w:rPr>
      </w:pPr>
    </w:p>
    <w:p w14:paraId="7F71B68C" w14:textId="5D9DEA53" w:rsidR="00E07E4C" w:rsidRPr="00D42ACA" w:rsidRDefault="006838DE" w:rsidP="00E07E4C">
      <w:pPr>
        <w:rPr>
          <w:rFonts w:asciiTheme="minorHAnsi" w:hAnsiTheme="minorHAnsi"/>
        </w:rPr>
      </w:pPr>
      <w:r>
        <w:rPr>
          <w:rFonts w:asciiTheme="minorHAnsi" w:hAnsiTheme="minorHAnsi"/>
        </w:rPr>
        <w:t xml:space="preserve">We suggest that the consultation should </w:t>
      </w:r>
      <w:r w:rsidR="00E07E4C" w:rsidRPr="00D42ACA">
        <w:rPr>
          <w:rFonts w:asciiTheme="minorHAnsi" w:hAnsiTheme="minorHAnsi"/>
        </w:rPr>
        <w:t>invite written comments</w:t>
      </w:r>
      <w:r w:rsidR="0080566A">
        <w:rPr>
          <w:rFonts w:asciiTheme="minorHAnsi" w:hAnsiTheme="minorHAnsi"/>
        </w:rPr>
        <w:t xml:space="preserve"> from all neighbours within a 400m radius of the property, irrespective of local authority (since our boundary is a meeting point for five boroughs)</w:t>
      </w:r>
      <w:r>
        <w:rPr>
          <w:rFonts w:asciiTheme="minorHAnsi" w:hAnsiTheme="minorHAnsi"/>
        </w:rPr>
        <w:t>.</w:t>
      </w:r>
      <w:r w:rsidR="00196EF3">
        <w:rPr>
          <w:rFonts w:asciiTheme="minorHAnsi" w:hAnsiTheme="minorHAnsi"/>
        </w:rPr>
        <w:t xml:space="preserve"> </w:t>
      </w:r>
      <w:r w:rsidR="002D6BED">
        <w:rPr>
          <w:rFonts w:asciiTheme="minorHAnsi" w:hAnsiTheme="minorHAnsi"/>
        </w:rPr>
        <w:t>Additionally</w:t>
      </w:r>
      <w:r w:rsidR="00196EF3">
        <w:rPr>
          <w:rFonts w:asciiTheme="minorHAnsi" w:hAnsiTheme="minorHAnsi"/>
        </w:rPr>
        <w:t>,</w:t>
      </w:r>
      <w:r w:rsidR="002D6BED">
        <w:rPr>
          <w:rFonts w:asciiTheme="minorHAnsi" w:hAnsiTheme="minorHAnsi"/>
        </w:rPr>
        <w:t xml:space="preserve"> we consider that the consultation should include Neighbourhood Forums and Amenity Societies. </w:t>
      </w:r>
      <w:r w:rsidR="00E07E4C" w:rsidRPr="00D42ACA">
        <w:rPr>
          <w:rFonts w:asciiTheme="minorHAnsi" w:hAnsiTheme="minorHAnsi"/>
        </w:rPr>
        <w:t xml:space="preserve"> </w:t>
      </w:r>
      <w:r>
        <w:rPr>
          <w:rFonts w:asciiTheme="minorHAnsi" w:hAnsiTheme="minorHAnsi"/>
        </w:rPr>
        <w:t xml:space="preserve">We agree that </w:t>
      </w:r>
      <w:r w:rsidR="00B41DB2">
        <w:rPr>
          <w:rFonts w:asciiTheme="minorHAnsi" w:hAnsiTheme="minorHAnsi"/>
        </w:rPr>
        <w:t xml:space="preserve">comments should be </w:t>
      </w:r>
      <w:r w:rsidR="0080566A">
        <w:rPr>
          <w:rFonts w:asciiTheme="minorHAnsi" w:hAnsiTheme="minorHAnsi"/>
        </w:rPr>
        <w:lastRenderedPageBreak/>
        <w:t xml:space="preserve">published accurately </w:t>
      </w:r>
      <w:r w:rsidR="00B41DB2">
        <w:rPr>
          <w:rFonts w:asciiTheme="minorHAnsi" w:hAnsiTheme="minorHAnsi"/>
        </w:rPr>
        <w:t xml:space="preserve">in the planning application </w:t>
      </w:r>
      <w:r w:rsidR="00E07E4C" w:rsidRPr="00D42ACA">
        <w:rPr>
          <w:rFonts w:asciiTheme="minorHAnsi" w:hAnsiTheme="minorHAnsi"/>
        </w:rPr>
        <w:t xml:space="preserve">and </w:t>
      </w:r>
      <w:r w:rsidR="00B41DB2">
        <w:rPr>
          <w:rFonts w:asciiTheme="minorHAnsi" w:hAnsiTheme="minorHAnsi"/>
        </w:rPr>
        <w:t xml:space="preserve">request that the application </w:t>
      </w:r>
      <w:r w:rsidR="00E07E4C" w:rsidRPr="00D42ACA">
        <w:rPr>
          <w:rFonts w:asciiTheme="minorHAnsi" w:hAnsiTheme="minorHAnsi"/>
        </w:rPr>
        <w:t>explain</w:t>
      </w:r>
      <w:r w:rsidR="00B41DB2">
        <w:rPr>
          <w:rFonts w:asciiTheme="minorHAnsi" w:hAnsiTheme="minorHAnsi"/>
        </w:rPr>
        <w:t>s</w:t>
      </w:r>
      <w:r w:rsidR="00E07E4C" w:rsidRPr="00D42ACA">
        <w:rPr>
          <w:rFonts w:asciiTheme="minorHAnsi" w:hAnsiTheme="minorHAnsi"/>
        </w:rPr>
        <w:t xml:space="preserve"> which </w:t>
      </w:r>
      <w:r w:rsidR="00B41DB2">
        <w:rPr>
          <w:rFonts w:asciiTheme="minorHAnsi" w:hAnsiTheme="minorHAnsi"/>
        </w:rPr>
        <w:t>n</w:t>
      </w:r>
      <w:r w:rsidR="00E07E4C" w:rsidRPr="00D42ACA">
        <w:rPr>
          <w:rFonts w:asciiTheme="minorHAnsi" w:hAnsiTheme="minorHAnsi"/>
        </w:rPr>
        <w:t xml:space="preserve">eighbours’ comments have been accepted, which are </w:t>
      </w:r>
      <w:r w:rsidR="00F87E7A">
        <w:rPr>
          <w:rFonts w:asciiTheme="minorHAnsi" w:hAnsiTheme="minorHAnsi"/>
        </w:rPr>
        <w:t>be</w:t>
      </w:r>
      <w:r w:rsidR="00E07E4C" w:rsidRPr="00D42ACA">
        <w:rPr>
          <w:rFonts w:asciiTheme="minorHAnsi" w:hAnsiTheme="minorHAnsi"/>
        </w:rPr>
        <w:t xml:space="preserve">ing rejected and why. </w:t>
      </w:r>
    </w:p>
    <w:p w14:paraId="48751E62" w14:textId="77777777" w:rsidR="00E07E4C" w:rsidRPr="00D42ACA" w:rsidRDefault="00E07E4C" w:rsidP="00E07E4C">
      <w:pPr>
        <w:rPr>
          <w:rFonts w:asciiTheme="minorHAnsi" w:hAnsiTheme="minorHAnsi"/>
        </w:rPr>
      </w:pPr>
    </w:p>
    <w:p w14:paraId="3D816D4B" w14:textId="1FA840CC" w:rsidR="00430652" w:rsidRPr="00AF19B1" w:rsidRDefault="00430652" w:rsidP="00430652">
      <w:pPr>
        <w:rPr>
          <w:rFonts w:asciiTheme="minorHAnsi" w:hAnsiTheme="minorHAnsi"/>
          <w:b/>
          <w:bCs/>
        </w:rPr>
      </w:pPr>
      <w:r w:rsidRPr="00D42ACA">
        <w:rPr>
          <w:rFonts w:asciiTheme="minorHAnsi" w:hAnsiTheme="minorHAnsi"/>
          <w:b/>
          <w:bCs/>
        </w:rPr>
        <w:t>13 Design Principles (Section 13 p48-62)</w:t>
      </w:r>
      <w:r w:rsidR="00AF19B1" w:rsidRPr="00AF19B1">
        <w:rPr>
          <w:rFonts w:asciiTheme="minorHAnsi" w:hAnsiTheme="minorHAnsi"/>
        </w:rPr>
        <w:t xml:space="preserve"> </w:t>
      </w:r>
      <w:r w:rsidR="00AF19B1" w:rsidRPr="00AF19B1">
        <w:rPr>
          <w:rFonts w:asciiTheme="minorHAnsi" w:hAnsiTheme="minorHAnsi"/>
          <w:b/>
          <w:bCs/>
        </w:rPr>
        <w:t>Height, Massing, Layout</w:t>
      </w:r>
    </w:p>
    <w:p w14:paraId="2EFC2891" w14:textId="237F24CE" w:rsidR="00430652" w:rsidRDefault="000B1B9E" w:rsidP="00430652">
      <w:pPr>
        <w:rPr>
          <w:rFonts w:asciiTheme="minorHAnsi" w:hAnsiTheme="minorHAnsi"/>
        </w:rPr>
      </w:pPr>
      <w:r>
        <w:rPr>
          <w:rFonts w:asciiTheme="minorHAnsi" w:hAnsiTheme="minorHAnsi"/>
        </w:rPr>
        <w:t>In the SHRNA we have seen development proposals for replacing a detached house with a number of townhouses or a block of flats. Such proposals can be out of character due to excessive height, reduction of garden green space</w:t>
      </w:r>
      <w:r w:rsidR="00F87E7A">
        <w:rPr>
          <w:rFonts w:asciiTheme="minorHAnsi" w:hAnsiTheme="minorHAnsi"/>
        </w:rPr>
        <w:t>,</w:t>
      </w:r>
      <w:r>
        <w:rPr>
          <w:rFonts w:asciiTheme="minorHAnsi" w:hAnsiTheme="minorHAnsi"/>
        </w:rPr>
        <w:t xml:space="preserve"> and biodiversity. Stronger guidance is needed to ensure that the design principle quoted above is realised. Our comments below reflect this.</w:t>
      </w:r>
    </w:p>
    <w:p w14:paraId="4F7ACBCB" w14:textId="77777777" w:rsidR="00B33788" w:rsidRPr="00D42ACA" w:rsidRDefault="00B33788" w:rsidP="00430652">
      <w:pPr>
        <w:rPr>
          <w:rFonts w:asciiTheme="minorHAnsi" w:hAnsiTheme="minorHAnsi"/>
        </w:rPr>
      </w:pPr>
    </w:p>
    <w:p w14:paraId="1AAD02E4" w14:textId="54E26A88" w:rsidR="00430652" w:rsidRPr="00D42ACA" w:rsidRDefault="00430652" w:rsidP="00430652">
      <w:pPr>
        <w:rPr>
          <w:rFonts w:asciiTheme="minorHAnsi" w:hAnsiTheme="minorHAnsi"/>
        </w:rPr>
      </w:pPr>
      <w:r w:rsidRPr="00D42ACA">
        <w:rPr>
          <w:rFonts w:asciiTheme="minorHAnsi" w:hAnsiTheme="minorHAnsi"/>
        </w:rPr>
        <w:t xml:space="preserve">13.2.2-5 Height </w:t>
      </w:r>
      <w:r w:rsidR="000176F1" w:rsidRPr="00D42ACA">
        <w:rPr>
          <w:rFonts w:asciiTheme="minorHAnsi" w:hAnsiTheme="minorHAnsi"/>
        </w:rPr>
        <w:t>(p48)</w:t>
      </w:r>
    </w:p>
    <w:p w14:paraId="043A5C3B" w14:textId="0E336AF1" w:rsidR="00BA4A12" w:rsidRDefault="00430652" w:rsidP="00430652">
      <w:pPr>
        <w:rPr>
          <w:rFonts w:asciiTheme="minorHAnsi" w:hAnsiTheme="minorHAnsi"/>
        </w:rPr>
      </w:pPr>
      <w:r w:rsidRPr="00D42ACA">
        <w:rPr>
          <w:rFonts w:asciiTheme="minorHAnsi" w:hAnsiTheme="minorHAnsi"/>
        </w:rPr>
        <w:t>Height has been a key issue in objection to some PA’s in th</w:t>
      </w:r>
      <w:r w:rsidR="00F449AE">
        <w:rPr>
          <w:rFonts w:asciiTheme="minorHAnsi" w:hAnsiTheme="minorHAnsi"/>
        </w:rPr>
        <w:t>is</w:t>
      </w:r>
      <w:r w:rsidRPr="00D42ACA">
        <w:rPr>
          <w:rFonts w:asciiTheme="minorHAnsi" w:hAnsiTheme="minorHAnsi"/>
        </w:rPr>
        <w:t xml:space="preserve"> </w:t>
      </w:r>
      <w:r w:rsidR="00F449AE">
        <w:rPr>
          <w:rFonts w:asciiTheme="minorHAnsi" w:hAnsiTheme="minorHAnsi"/>
        </w:rPr>
        <w:t>A</w:t>
      </w:r>
      <w:r w:rsidRPr="00D42ACA">
        <w:rPr>
          <w:rFonts w:asciiTheme="minorHAnsi" w:hAnsiTheme="minorHAnsi"/>
        </w:rPr>
        <w:t xml:space="preserve">rea. We support 13.2.2 that the height should respect the prevailing height. </w:t>
      </w:r>
      <w:r w:rsidR="00F449AE">
        <w:rPr>
          <w:rFonts w:asciiTheme="minorHAnsi" w:hAnsiTheme="minorHAnsi"/>
        </w:rPr>
        <w:t>However, we consider that the guidance needs to be strengthened</w:t>
      </w:r>
      <w:r w:rsidR="00196EF3">
        <w:rPr>
          <w:rFonts w:asciiTheme="minorHAnsi" w:hAnsiTheme="minorHAnsi"/>
        </w:rPr>
        <w:t>,</w:t>
      </w:r>
      <w:r w:rsidR="00F449AE">
        <w:rPr>
          <w:rFonts w:asciiTheme="minorHAnsi" w:hAnsiTheme="minorHAnsi"/>
        </w:rPr>
        <w:t xml:space="preserve"> to ensure this principle is achieved</w:t>
      </w:r>
      <w:r w:rsidR="00F87E7A">
        <w:rPr>
          <w:rFonts w:asciiTheme="minorHAnsi" w:hAnsiTheme="minorHAnsi"/>
        </w:rPr>
        <w:t xml:space="preserve">, </w:t>
      </w:r>
      <w:r w:rsidR="00BA4A12">
        <w:rPr>
          <w:rFonts w:asciiTheme="minorHAnsi" w:hAnsiTheme="minorHAnsi"/>
        </w:rPr>
        <w:t>in the way proposed in our response to 13.2.3 (p48) below.</w:t>
      </w:r>
    </w:p>
    <w:p w14:paraId="02840F9C" w14:textId="77777777" w:rsidR="00F449AE" w:rsidRPr="00D42ACA" w:rsidRDefault="00F449AE" w:rsidP="00430652">
      <w:pPr>
        <w:rPr>
          <w:rFonts w:asciiTheme="minorHAnsi" w:hAnsiTheme="minorHAnsi"/>
        </w:rPr>
      </w:pPr>
    </w:p>
    <w:p w14:paraId="17CF1EC5" w14:textId="2DADB7CE" w:rsidR="00F449AE" w:rsidRDefault="00430652" w:rsidP="00430652">
      <w:pPr>
        <w:rPr>
          <w:rFonts w:asciiTheme="minorHAnsi" w:hAnsiTheme="minorHAnsi"/>
        </w:rPr>
      </w:pPr>
      <w:r w:rsidRPr="00D42ACA">
        <w:rPr>
          <w:rFonts w:asciiTheme="minorHAnsi" w:hAnsiTheme="minorHAnsi"/>
        </w:rPr>
        <w:t xml:space="preserve">13.2.3 </w:t>
      </w:r>
      <w:r w:rsidR="00740541" w:rsidRPr="00D42ACA">
        <w:rPr>
          <w:rFonts w:asciiTheme="minorHAnsi" w:hAnsiTheme="minorHAnsi"/>
        </w:rPr>
        <w:t xml:space="preserve">(p48) </w:t>
      </w:r>
      <w:r w:rsidRPr="00D42ACA">
        <w:rPr>
          <w:rFonts w:asciiTheme="minorHAnsi" w:hAnsiTheme="minorHAnsi"/>
        </w:rPr>
        <w:t>We consider that the provision for a one storey increase needs to be more specific and that the height should respect the heights of the neighbouring properties if they are consistent</w:t>
      </w:r>
      <w:r w:rsidR="00BA4A12">
        <w:rPr>
          <w:rFonts w:asciiTheme="minorHAnsi" w:hAnsiTheme="minorHAnsi"/>
        </w:rPr>
        <w:t>,</w:t>
      </w:r>
      <w:r w:rsidRPr="00D42ACA">
        <w:rPr>
          <w:rFonts w:asciiTheme="minorHAnsi" w:hAnsiTheme="minorHAnsi"/>
        </w:rPr>
        <w:t xml:space="preserve"> even though there is significant variation within the street. </w:t>
      </w:r>
    </w:p>
    <w:p w14:paraId="1E37EDE9" w14:textId="7B394515" w:rsidR="00430652" w:rsidRDefault="00430652" w:rsidP="00430652">
      <w:pPr>
        <w:rPr>
          <w:rFonts w:asciiTheme="minorHAnsi" w:hAnsiTheme="minorHAnsi"/>
        </w:rPr>
      </w:pPr>
      <w:r w:rsidRPr="00D42ACA">
        <w:rPr>
          <w:rFonts w:asciiTheme="minorHAnsi" w:hAnsiTheme="minorHAnsi"/>
        </w:rPr>
        <w:t>This may well be the case on long streets</w:t>
      </w:r>
      <w:r w:rsidR="001802EE">
        <w:rPr>
          <w:rFonts w:asciiTheme="minorHAnsi" w:hAnsiTheme="minorHAnsi"/>
        </w:rPr>
        <w:t>,</w:t>
      </w:r>
      <w:r w:rsidR="00BA4A12">
        <w:rPr>
          <w:rFonts w:asciiTheme="minorHAnsi" w:hAnsiTheme="minorHAnsi"/>
        </w:rPr>
        <w:t xml:space="preserve"> </w:t>
      </w:r>
      <w:r w:rsidR="00BA4A12" w:rsidRPr="00D42ACA">
        <w:rPr>
          <w:rFonts w:asciiTheme="minorHAnsi" w:hAnsiTheme="minorHAnsi"/>
        </w:rPr>
        <w:t>so</w:t>
      </w:r>
      <w:r w:rsidR="00BA4A12">
        <w:rPr>
          <w:rFonts w:asciiTheme="minorHAnsi" w:hAnsiTheme="minorHAnsi"/>
        </w:rPr>
        <w:t>,</w:t>
      </w:r>
      <w:r w:rsidRPr="00D42ACA">
        <w:rPr>
          <w:rFonts w:asciiTheme="minorHAnsi" w:hAnsiTheme="minorHAnsi"/>
        </w:rPr>
        <w:t xml:space="preserve"> considering the street as a whole could bring significant change in character.</w:t>
      </w:r>
      <w:r w:rsidR="00F449AE">
        <w:rPr>
          <w:rFonts w:asciiTheme="minorHAnsi" w:hAnsiTheme="minorHAnsi"/>
        </w:rPr>
        <w:t xml:space="preserve"> It is not unusual for developers to compare their proposal with buildings some distance away to argue that it is consistent with the character of the area.</w:t>
      </w:r>
    </w:p>
    <w:p w14:paraId="3C2F48B1" w14:textId="5F1C38A1" w:rsidR="00F449AE" w:rsidRPr="00D42ACA" w:rsidRDefault="00F449AE" w:rsidP="00430652">
      <w:pPr>
        <w:rPr>
          <w:rFonts w:asciiTheme="minorHAnsi" w:hAnsiTheme="minorHAnsi"/>
        </w:rPr>
      </w:pPr>
      <w:r>
        <w:rPr>
          <w:rFonts w:asciiTheme="minorHAnsi" w:hAnsiTheme="minorHAnsi"/>
        </w:rPr>
        <w:t>The guide does not refer to the tree line</w:t>
      </w:r>
      <w:r w:rsidR="00231961">
        <w:rPr>
          <w:rFonts w:asciiTheme="minorHAnsi" w:hAnsiTheme="minorHAnsi"/>
        </w:rPr>
        <w:t>, nor does it refer to the Tall Buildings Policy (adopted)</w:t>
      </w:r>
      <w:r>
        <w:rPr>
          <w:rFonts w:asciiTheme="minorHAnsi" w:hAnsiTheme="minorHAnsi"/>
        </w:rPr>
        <w:t xml:space="preserve">. In some cases, the treeline is a more relevant comparison. We propose that in such cases </w:t>
      </w:r>
      <w:r w:rsidR="00BA4A12">
        <w:rPr>
          <w:rFonts w:asciiTheme="minorHAnsi" w:hAnsiTheme="minorHAnsi"/>
        </w:rPr>
        <w:t xml:space="preserve">Lewisham </w:t>
      </w:r>
      <w:r>
        <w:rPr>
          <w:rFonts w:asciiTheme="minorHAnsi" w:hAnsiTheme="minorHAnsi"/>
        </w:rPr>
        <w:t>include a requirement that the building height must be below the tree line</w:t>
      </w:r>
      <w:r w:rsidR="00231961">
        <w:rPr>
          <w:rFonts w:asciiTheme="minorHAnsi" w:hAnsiTheme="minorHAnsi"/>
        </w:rPr>
        <w:t>, as in the Tall Buildings Policy</w:t>
      </w:r>
      <w:r>
        <w:rPr>
          <w:rFonts w:asciiTheme="minorHAnsi" w:hAnsiTheme="minorHAnsi"/>
        </w:rPr>
        <w:t>.</w:t>
      </w:r>
    </w:p>
    <w:p w14:paraId="62AEC4E8" w14:textId="77777777" w:rsidR="00430652" w:rsidRPr="00D42ACA" w:rsidRDefault="00430652" w:rsidP="00430652">
      <w:pPr>
        <w:rPr>
          <w:rFonts w:asciiTheme="minorHAnsi" w:hAnsiTheme="minorHAnsi"/>
        </w:rPr>
      </w:pPr>
    </w:p>
    <w:p w14:paraId="65C4DA23" w14:textId="5E76B993" w:rsidR="00430652" w:rsidRPr="00D42ACA" w:rsidRDefault="00430652" w:rsidP="00430652">
      <w:pPr>
        <w:rPr>
          <w:rFonts w:asciiTheme="minorHAnsi" w:hAnsiTheme="minorHAnsi"/>
        </w:rPr>
      </w:pPr>
      <w:r w:rsidRPr="00D42ACA">
        <w:rPr>
          <w:rFonts w:asciiTheme="minorHAnsi" w:hAnsiTheme="minorHAnsi"/>
        </w:rPr>
        <w:t>13.2.6-8 Massing</w:t>
      </w:r>
      <w:r w:rsidR="00740541" w:rsidRPr="00D42ACA">
        <w:rPr>
          <w:rFonts w:asciiTheme="minorHAnsi" w:hAnsiTheme="minorHAnsi"/>
        </w:rPr>
        <w:t xml:space="preserve"> (p48)</w:t>
      </w:r>
    </w:p>
    <w:p w14:paraId="6390A330" w14:textId="58B55805" w:rsidR="000B1B9E" w:rsidRDefault="00600D19" w:rsidP="00430652">
      <w:pPr>
        <w:rPr>
          <w:rFonts w:asciiTheme="minorHAnsi" w:hAnsiTheme="minorHAnsi"/>
        </w:rPr>
      </w:pPr>
      <w:r>
        <w:rPr>
          <w:rFonts w:asciiTheme="minorHAnsi" w:hAnsiTheme="minorHAnsi"/>
        </w:rPr>
        <w:t>W</w:t>
      </w:r>
      <w:r w:rsidR="00430652" w:rsidRPr="00D42ACA">
        <w:rPr>
          <w:rFonts w:asciiTheme="minorHAnsi" w:hAnsiTheme="minorHAnsi"/>
        </w:rPr>
        <w:t xml:space="preserve">e consider that there should be guidance on the footprint (the building, garages, driveways), in particular that the footprint of </w:t>
      </w:r>
      <w:r w:rsidR="00BA4A12">
        <w:rPr>
          <w:rFonts w:asciiTheme="minorHAnsi" w:hAnsiTheme="minorHAnsi"/>
        </w:rPr>
        <w:t xml:space="preserve">a </w:t>
      </w:r>
      <w:r w:rsidR="00430652" w:rsidRPr="00D42ACA">
        <w:rPr>
          <w:rFonts w:asciiTheme="minorHAnsi" w:hAnsiTheme="minorHAnsi"/>
        </w:rPr>
        <w:t>new development should be within that of the previous building or be consistent with the footprints of neighbouring properties.</w:t>
      </w:r>
    </w:p>
    <w:p w14:paraId="040DAC85" w14:textId="7A80CAE4" w:rsidR="00430652" w:rsidRDefault="000B1B9E" w:rsidP="00430652">
      <w:pPr>
        <w:rPr>
          <w:rFonts w:asciiTheme="minorHAnsi" w:hAnsiTheme="minorHAnsi"/>
        </w:rPr>
      </w:pPr>
      <w:r>
        <w:rPr>
          <w:rFonts w:asciiTheme="minorHAnsi" w:hAnsiTheme="minorHAnsi"/>
        </w:rPr>
        <w:t>We consider that t</w:t>
      </w:r>
      <w:r w:rsidR="00F449AE">
        <w:rPr>
          <w:rFonts w:asciiTheme="minorHAnsi" w:hAnsiTheme="minorHAnsi"/>
        </w:rPr>
        <w:t>he Design and Access Statement should explicitly provide details of the footprint</w:t>
      </w:r>
      <w:r>
        <w:rPr>
          <w:rFonts w:asciiTheme="minorHAnsi" w:hAnsiTheme="minorHAnsi"/>
        </w:rPr>
        <w:t xml:space="preserve">, buildings, garages, parking and refuse areas and driveways of the current site and of the proposed development. </w:t>
      </w:r>
    </w:p>
    <w:p w14:paraId="1BA013E7" w14:textId="77777777" w:rsidR="00430652" w:rsidRPr="00D42ACA" w:rsidRDefault="00430652" w:rsidP="00430652">
      <w:pPr>
        <w:rPr>
          <w:rFonts w:asciiTheme="minorHAnsi" w:hAnsiTheme="minorHAnsi"/>
        </w:rPr>
      </w:pPr>
    </w:p>
    <w:p w14:paraId="6728577D" w14:textId="704E1774" w:rsidR="00430652" w:rsidRPr="00D42ACA" w:rsidRDefault="00430652" w:rsidP="00430652">
      <w:pPr>
        <w:rPr>
          <w:rFonts w:asciiTheme="minorHAnsi" w:hAnsiTheme="minorHAnsi"/>
        </w:rPr>
      </w:pPr>
      <w:r w:rsidRPr="00D42ACA">
        <w:rPr>
          <w:rFonts w:asciiTheme="minorHAnsi" w:hAnsiTheme="minorHAnsi"/>
        </w:rPr>
        <w:t xml:space="preserve">13.5.2 </w:t>
      </w:r>
      <w:r w:rsidR="00740541" w:rsidRPr="00D42ACA">
        <w:rPr>
          <w:rFonts w:asciiTheme="minorHAnsi" w:hAnsiTheme="minorHAnsi"/>
        </w:rPr>
        <w:t>Family homes (p52)</w:t>
      </w:r>
    </w:p>
    <w:p w14:paraId="11B136B2" w14:textId="212F14B0" w:rsidR="00430652" w:rsidRPr="00D42ACA" w:rsidRDefault="00430652" w:rsidP="00430652">
      <w:pPr>
        <w:rPr>
          <w:rFonts w:asciiTheme="minorHAnsi" w:hAnsiTheme="minorHAnsi"/>
        </w:rPr>
      </w:pPr>
      <w:r w:rsidRPr="00D42ACA">
        <w:rPr>
          <w:rFonts w:asciiTheme="minorHAnsi" w:hAnsiTheme="minorHAnsi"/>
        </w:rPr>
        <w:t>We welcome this principle.</w:t>
      </w:r>
      <w:r w:rsidR="00231961">
        <w:rPr>
          <w:rFonts w:asciiTheme="minorHAnsi" w:hAnsiTheme="minorHAnsi"/>
        </w:rPr>
        <w:t xml:space="preserve">  Sydenham Hill Ridge has been developed in the past with family housing, both private (1960s) and social, with the Sydenham Hill Estate (1950s) publicised precisely for that.  Unfortunately</w:t>
      </w:r>
      <w:r w:rsidR="00196EF3">
        <w:rPr>
          <w:rFonts w:asciiTheme="minorHAnsi" w:hAnsiTheme="minorHAnsi"/>
        </w:rPr>
        <w:t>,</w:t>
      </w:r>
      <w:r w:rsidR="00231961">
        <w:rPr>
          <w:rFonts w:asciiTheme="minorHAnsi" w:hAnsiTheme="minorHAnsi"/>
        </w:rPr>
        <w:t xml:space="preserve"> more recent developments have provided much more limited, dense accommodation, with an associated increase in the numbers of cars parked by the adults in the accommodation. This is negatively impacting on the local character and community </w:t>
      </w:r>
      <w:r w:rsidR="00196EF3">
        <w:rPr>
          <w:rFonts w:asciiTheme="minorHAnsi" w:hAnsiTheme="minorHAnsi"/>
        </w:rPr>
        <w:t>use and,</w:t>
      </w:r>
      <w:r w:rsidR="00241DA0">
        <w:rPr>
          <w:rFonts w:asciiTheme="minorHAnsi" w:hAnsiTheme="minorHAnsi"/>
        </w:rPr>
        <w:t xml:space="preserve"> is adversely changing the character of the Area</w:t>
      </w:r>
      <w:r w:rsidR="00231961">
        <w:rPr>
          <w:rFonts w:asciiTheme="minorHAnsi" w:hAnsiTheme="minorHAnsi"/>
        </w:rPr>
        <w:t>.</w:t>
      </w:r>
    </w:p>
    <w:p w14:paraId="568C0DCC" w14:textId="1E4A3DBC" w:rsidR="00430652" w:rsidRPr="00D42ACA" w:rsidRDefault="00430652" w:rsidP="00430652">
      <w:pPr>
        <w:rPr>
          <w:rFonts w:asciiTheme="minorHAnsi" w:hAnsiTheme="minorHAnsi"/>
        </w:rPr>
      </w:pPr>
    </w:p>
    <w:p w14:paraId="55FA41B8" w14:textId="7EE69F12" w:rsidR="00430652" w:rsidRPr="00D42ACA" w:rsidRDefault="00430652" w:rsidP="00430652">
      <w:pPr>
        <w:rPr>
          <w:rFonts w:asciiTheme="minorHAnsi" w:hAnsiTheme="minorHAnsi"/>
        </w:rPr>
      </w:pPr>
      <w:r w:rsidRPr="00D42ACA">
        <w:rPr>
          <w:rFonts w:asciiTheme="minorHAnsi" w:hAnsiTheme="minorHAnsi"/>
        </w:rPr>
        <w:t>13.8 Biodiversity</w:t>
      </w:r>
      <w:r w:rsidR="00740541" w:rsidRPr="00D42ACA">
        <w:rPr>
          <w:rFonts w:asciiTheme="minorHAnsi" w:hAnsiTheme="minorHAnsi"/>
        </w:rPr>
        <w:t xml:space="preserve"> (p55)</w:t>
      </w:r>
    </w:p>
    <w:p w14:paraId="7CB81E49" w14:textId="3FFEA85C" w:rsidR="00430652" w:rsidRPr="00D42ACA" w:rsidRDefault="00430652" w:rsidP="00430652">
      <w:pPr>
        <w:rPr>
          <w:rFonts w:asciiTheme="minorHAnsi" w:hAnsiTheme="minorHAnsi"/>
        </w:rPr>
      </w:pPr>
      <w:r w:rsidRPr="00D42ACA">
        <w:rPr>
          <w:rFonts w:asciiTheme="minorHAnsi" w:hAnsiTheme="minorHAnsi"/>
        </w:rPr>
        <w:t>We welcome this principle. However, we consider that it should be strengthened by guidance on the footprint</w:t>
      </w:r>
      <w:r w:rsidR="00BA4A12">
        <w:rPr>
          <w:rFonts w:asciiTheme="minorHAnsi" w:hAnsiTheme="minorHAnsi"/>
        </w:rPr>
        <w:t xml:space="preserve">, </w:t>
      </w:r>
      <w:r w:rsidRPr="00D42ACA">
        <w:rPr>
          <w:rFonts w:asciiTheme="minorHAnsi" w:hAnsiTheme="minorHAnsi"/>
        </w:rPr>
        <w:t>as stated above</w:t>
      </w:r>
      <w:r w:rsidR="000B1B9E">
        <w:rPr>
          <w:rFonts w:asciiTheme="minorHAnsi" w:hAnsiTheme="minorHAnsi"/>
        </w:rPr>
        <w:t xml:space="preserve"> (13.2.6)</w:t>
      </w:r>
      <w:r w:rsidRPr="00D42ACA">
        <w:rPr>
          <w:rFonts w:asciiTheme="minorHAnsi" w:hAnsiTheme="minorHAnsi"/>
        </w:rPr>
        <w:t xml:space="preserve">, to guard against the erosion of garden </w:t>
      </w:r>
      <w:r w:rsidRPr="00D42ACA">
        <w:rPr>
          <w:rFonts w:asciiTheme="minorHAnsi" w:hAnsiTheme="minorHAnsi"/>
        </w:rPr>
        <w:lastRenderedPageBreak/>
        <w:t>space on sites which have larger gardens.</w:t>
      </w:r>
      <w:r w:rsidR="00231961">
        <w:rPr>
          <w:rFonts w:asciiTheme="minorHAnsi" w:hAnsiTheme="minorHAnsi"/>
        </w:rPr>
        <w:t xml:space="preserve">  We would also like to see increased protections for wildlife corridors.</w:t>
      </w:r>
      <w:r w:rsidR="00241DA0">
        <w:rPr>
          <w:rFonts w:asciiTheme="minorHAnsi" w:hAnsiTheme="minorHAnsi"/>
        </w:rPr>
        <w:t xml:space="preserve">  In recent years we have seen the apparent extinction of hedgehogs, dangerously low level of stag beetles and some species of small birds.</w:t>
      </w:r>
    </w:p>
    <w:p w14:paraId="3E6ECCAF" w14:textId="77777777" w:rsidR="00430652" w:rsidRPr="00D42ACA" w:rsidRDefault="00430652" w:rsidP="00430652">
      <w:pPr>
        <w:rPr>
          <w:rFonts w:asciiTheme="minorHAnsi" w:hAnsiTheme="minorHAnsi"/>
        </w:rPr>
      </w:pPr>
    </w:p>
    <w:p w14:paraId="3BAF1A49" w14:textId="70715EF6" w:rsidR="00430652" w:rsidRPr="00D42ACA" w:rsidRDefault="00430652" w:rsidP="00430652">
      <w:pPr>
        <w:rPr>
          <w:rFonts w:asciiTheme="minorHAnsi" w:hAnsiTheme="minorHAnsi"/>
        </w:rPr>
      </w:pPr>
      <w:r w:rsidRPr="00D42ACA">
        <w:rPr>
          <w:rFonts w:asciiTheme="minorHAnsi" w:hAnsiTheme="minorHAnsi"/>
        </w:rPr>
        <w:t>13.10.1-2 Heritage</w:t>
      </w:r>
      <w:r w:rsidR="00740541" w:rsidRPr="00D42ACA">
        <w:rPr>
          <w:rFonts w:asciiTheme="minorHAnsi" w:hAnsiTheme="minorHAnsi"/>
        </w:rPr>
        <w:t xml:space="preserve"> (p55)</w:t>
      </w:r>
    </w:p>
    <w:p w14:paraId="47902BA6" w14:textId="030D8646" w:rsidR="00430652" w:rsidRPr="00D42ACA" w:rsidRDefault="00430652" w:rsidP="00430652">
      <w:pPr>
        <w:rPr>
          <w:rFonts w:asciiTheme="minorHAnsi" w:hAnsiTheme="minorHAnsi"/>
        </w:rPr>
      </w:pPr>
      <w:r w:rsidRPr="00D42ACA">
        <w:rPr>
          <w:rFonts w:asciiTheme="minorHAnsi" w:hAnsiTheme="minorHAnsi"/>
        </w:rPr>
        <w:t>We support the guidance for small sites to respond to the existing character of the area.</w:t>
      </w:r>
      <w:r w:rsidR="00231961">
        <w:rPr>
          <w:rFonts w:asciiTheme="minorHAnsi" w:hAnsiTheme="minorHAnsi"/>
        </w:rPr>
        <w:t xml:space="preserve"> We do not agree that heritage buildings should have close proximal development in an Area of Special Local Character, as outlined in the Lewisham Local Plan.</w:t>
      </w:r>
      <w:r w:rsidR="00241DA0">
        <w:rPr>
          <w:rFonts w:asciiTheme="minorHAnsi" w:hAnsiTheme="minorHAnsi"/>
        </w:rPr>
        <w:t xml:space="preserve"> There is a precedent for this with the refusal of the proposed Astra Palace development.</w:t>
      </w:r>
    </w:p>
    <w:p w14:paraId="00E763F0" w14:textId="77777777" w:rsidR="00430652" w:rsidRPr="00D42ACA" w:rsidRDefault="00430652" w:rsidP="00430652">
      <w:pPr>
        <w:rPr>
          <w:rFonts w:asciiTheme="minorHAnsi" w:hAnsiTheme="minorHAnsi"/>
        </w:rPr>
      </w:pPr>
    </w:p>
    <w:p w14:paraId="47F19F7D" w14:textId="11DD4696" w:rsidR="00430652" w:rsidRDefault="00430652" w:rsidP="00430652">
      <w:pPr>
        <w:rPr>
          <w:rFonts w:asciiTheme="minorHAnsi" w:hAnsiTheme="minorHAnsi"/>
        </w:rPr>
      </w:pPr>
      <w:r w:rsidRPr="00D42ACA">
        <w:rPr>
          <w:rFonts w:asciiTheme="minorHAnsi" w:hAnsiTheme="minorHAnsi"/>
        </w:rPr>
        <w:t xml:space="preserve">13.11.1-3 </w:t>
      </w:r>
      <w:r w:rsidR="00740541" w:rsidRPr="00D42ACA">
        <w:rPr>
          <w:rFonts w:asciiTheme="minorHAnsi" w:hAnsiTheme="minorHAnsi"/>
        </w:rPr>
        <w:t xml:space="preserve">Environmental </w:t>
      </w:r>
      <w:r w:rsidRPr="00D42ACA">
        <w:rPr>
          <w:rFonts w:asciiTheme="minorHAnsi" w:hAnsiTheme="minorHAnsi"/>
        </w:rPr>
        <w:t>Sustainability</w:t>
      </w:r>
      <w:r w:rsidR="00740541" w:rsidRPr="00D42ACA">
        <w:rPr>
          <w:rFonts w:asciiTheme="minorHAnsi" w:hAnsiTheme="minorHAnsi"/>
        </w:rPr>
        <w:t xml:space="preserve"> (p55)</w:t>
      </w:r>
    </w:p>
    <w:p w14:paraId="70E998AB" w14:textId="20FC064D" w:rsidR="00DE3DFB" w:rsidRPr="00D42ACA" w:rsidRDefault="00DE3DFB" w:rsidP="00430652">
      <w:pPr>
        <w:rPr>
          <w:rFonts w:asciiTheme="minorHAnsi" w:hAnsiTheme="minorHAnsi"/>
        </w:rPr>
      </w:pPr>
      <w:r>
        <w:rPr>
          <w:rFonts w:asciiTheme="minorHAnsi" w:hAnsiTheme="minorHAnsi"/>
        </w:rPr>
        <w:t>We are concerned that this SSDC fails to respond to the Lewisham Climate Emergency Declaration.</w:t>
      </w:r>
    </w:p>
    <w:p w14:paraId="1B806C2F" w14:textId="142B8022" w:rsidR="00430652" w:rsidRPr="00D42ACA" w:rsidRDefault="00430652" w:rsidP="00430652">
      <w:pPr>
        <w:rPr>
          <w:rFonts w:asciiTheme="minorHAnsi" w:hAnsiTheme="minorHAnsi"/>
        </w:rPr>
      </w:pPr>
      <w:r w:rsidRPr="00D42ACA">
        <w:rPr>
          <w:rFonts w:asciiTheme="minorHAnsi" w:hAnsiTheme="minorHAnsi"/>
        </w:rPr>
        <w:t>We consider that this guidance should be strengthened by requiring</w:t>
      </w:r>
      <w:r w:rsidR="008C3AE7">
        <w:rPr>
          <w:rFonts w:asciiTheme="minorHAnsi" w:hAnsiTheme="minorHAnsi"/>
        </w:rPr>
        <w:t xml:space="preserve"> that</w:t>
      </w:r>
      <w:r w:rsidRPr="00D42ACA">
        <w:rPr>
          <w:rFonts w:asciiTheme="minorHAnsi" w:hAnsiTheme="minorHAnsi"/>
        </w:rPr>
        <w:t>:</w:t>
      </w:r>
    </w:p>
    <w:p w14:paraId="28C309FD" w14:textId="4C99EE23" w:rsidR="00430652" w:rsidRPr="00D42ACA" w:rsidRDefault="008C3AE7" w:rsidP="00430652">
      <w:pPr>
        <w:pStyle w:val="ListParagraph"/>
        <w:numPr>
          <w:ilvl w:val="0"/>
          <w:numId w:val="2"/>
        </w:numPr>
      </w:pPr>
      <w:r>
        <w:t>H</w:t>
      </w:r>
      <w:r w:rsidR="00430652" w:rsidRPr="00D42ACA">
        <w:t>eating systems do not use fossil fuels, in line with the Government’s planned restrictions.</w:t>
      </w:r>
    </w:p>
    <w:p w14:paraId="5D62EA40" w14:textId="553099FE" w:rsidR="00430652" w:rsidRPr="00D42ACA" w:rsidRDefault="00430652" w:rsidP="00430652">
      <w:pPr>
        <w:pStyle w:val="ListParagraph"/>
        <w:numPr>
          <w:ilvl w:val="0"/>
          <w:numId w:val="2"/>
        </w:numPr>
      </w:pPr>
      <w:r w:rsidRPr="00D42ACA">
        <w:t>Rainwater capture and distribution is mandatory</w:t>
      </w:r>
      <w:r w:rsidR="008C3AE7">
        <w:t>.</w:t>
      </w:r>
    </w:p>
    <w:p w14:paraId="36C1940F" w14:textId="44908927" w:rsidR="00430652" w:rsidRDefault="00430652" w:rsidP="00430652">
      <w:pPr>
        <w:pStyle w:val="ListParagraph"/>
        <w:numPr>
          <w:ilvl w:val="0"/>
          <w:numId w:val="2"/>
        </w:numPr>
      </w:pPr>
      <w:r w:rsidRPr="00D42ACA">
        <w:t>Permeable driveways and car parking is mandatory</w:t>
      </w:r>
      <w:r w:rsidR="008C3AE7">
        <w:t>.</w:t>
      </w:r>
    </w:p>
    <w:p w14:paraId="3B59D220" w14:textId="6A259A7E" w:rsidR="00430652" w:rsidRDefault="006D1A2B" w:rsidP="00DF0D1D">
      <w:pPr>
        <w:pStyle w:val="ListParagraph"/>
        <w:numPr>
          <w:ilvl w:val="0"/>
          <w:numId w:val="2"/>
        </w:numPr>
      </w:pPr>
      <w:r>
        <w:t>Potential i</w:t>
      </w:r>
      <w:r w:rsidR="008C3AE7">
        <w:t xml:space="preserve">mpact on underground springs </w:t>
      </w:r>
      <w:r>
        <w:t xml:space="preserve">be </w:t>
      </w:r>
      <w:r w:rsidR="00813DD1">
        <w:t>assessed</w:t>
      </w:r>
      <w:r w:rsidR="00231961">
        <w:t xml:space="preserve"> </w:t>
      </w:r>
      <w:r>
        <w:t xml:space="preserve">initially </w:t>
      </w:r>
      <w:r w:rsidR="00231961">
        <w:t>by the Local Authority</w:t>
      </w:r>
      <w:r w:rsidR="00813DD1">
        <w:t xml:space="preserve"> and </w:t>
      </w:r>
      <w:r w:rsidR="00231961">
        <w:t xml:space="preserve">the developer required to </w:t>
      </w:r>
      <w:r w:rsidR="008C3AE7">
        <w:t xml:space="preserve">minimise any </w:t>
      </w:r>
      <w:r w:rsidR="00231961">
        <w:t>impact on</w:t>
      </w:r>
      <w:r w:rsidR="008C3AE7">
        <w:t xml:space="preserve"> neighbouring properties</w:t>
      </w:r>
      <w:r w:rsidR="00231961">
        <w:t xml:space="preserve"> and/or areas lying below the site</w:t>
      </w:r>
      <w:r w:rsidR="008C3AE7">
        <w:t>.</w:t>
      </w:r>
    </w:p>
    <w:p w14:paraId="0017609D" w14:textId="3FA4B3D5" w:rsidR="00DE3DFB" w:rsidRDefault="00DE3DFB" w:rsidP="00DE3DFB">
      <w:r>
        <w:t xml:space="preserve">In the case of the latter point we recognise that in this an area, due to the topography and nature of the </w:t>
      </w:r>
      <w:r w:rsidR="006D1A2B">
        <w:t>clay</w:t>
      </w:r>
      <w:r>
        <w:t>, natural springs are common and are subject to weather conditions and probably more so with the increased weather variability due to climate</w:t>
      </w:r>
      <w:r w:rsidR="00813DD1">
        <w:t xml:space="preserve"> change</w:t>
      </w:r>
      <w:r>
        <w:t>. However</w:t>
      </w:r>
      <w:r w:rsidR="00146DDA">
        <w:t>,</w:t>
      </w:r>
      <w:r>
        <w:t xml:space="preserve"> problems can be exacerbated by building development which fails to take account of the situation.</w:t>
      </w:r>
      <w:r w:rsidR="00146DDA">
        <w:t xml:space="preserve"> This should be addressed at the planning stage rather than left to building control.</w:t>
      </w:r>
    </w:p>
    <w:p w14:paraId="7BDD4078" w14:textId="77777777" w:rsidR="00B41DB2" w:rsidRPr="008C3AE7" w:rsidRDefault="00B41DB2" w:rsidP="00B41DB2">
      <w:pPr>
        <w:pStyle w:val="ListParagraph"/>
      </w:pPr>
    </w:p>
    <w:p w14:paraId="7FDEE4D2" w14:textId="23A5046F" w:rsidR="00430652" w:rsidRPr="00D42ACA" w:rsidRDefault="00430652" w:rsidP="00430652">
      <w:pPr>
        <w:rPr>
          <w:rFonts w:asciiTheme="minorHAnsi" w:hAnsiTheme="minorHAnsi"/>
        </w:rPr>
      </w:pPr>
      <w:r w:rsidRPr="00D42ACA">
        <w:rPr>
          <w:rFonts w:asciiTheme="minorHAnsi" w:hAnsiTheme="minorHAnsi"/>
        </w:rPr>
        <w:t>13.12.1 -4 Car Parking</w:t>
      </w:r>
      <w:r w:rsidR="00740541" w:rsidRPr="00D42ACA">
        <w:rPr>
          <w:rFonts w:asciiTheme="minorHAnsi" w:hAnsiTheme="minorHAnsi"/>
        </w:rPr>
        <w:t xml:space="preserve"> (p56)</w:t>
      </w:r>
    </w:p>
    <w:p w14:paraId="51FAA546" w14:textId="69628129" w:rsidR="00A9086E" w:rsidRPr="00D42ACA" w:rsidRDefault="00A9086E" w:rsidP="00A9086E">
      <w:pPr>
        <w:rPr>
          <w:rFonts w:asciiTheme="minorHAnsi" w:hAnsiTheme="minorHAnsi"/>
        </w:rPr>
      </w:pPr>
      <w:r w:rsidRPr="00A9086E">
        <w:rPr>
          <w:rFonts w:asciiTheme="minorHAnsi" w:hAnsiTheme="minorHAnsi"/>
          <w:bCs/>
        </w:rPr>
        <w:t>We consider that</w:t>
      </w:r>
      <w:r>
        <w:rPr>
          <w:rFonts w:asciiTheme="minorHAnsi" w:hAnsiTheme="minorHAnsi"/>
          <w:b/>
        </w:rPr>
        <w:t xml:space="preserve"> </w:t>
      </w:r>
      <w:r w:rsidRPr="00D42ACA">
        <w:rPr>
          <w:rFonts w:asciiTheme="minorHAnsi" w:hAnsiTheme="minorHAnsi"/>
        </w:rPr>
        <w:t>for SSDs which are more than 800 metres from a railway station and/or on a steep hill</w:t>
      </w:r>
      <w:r w:rsidR="00BA4A12">
        <w:rPr>
          <w:rFonts w:asciiTheme="minorHAnsi" w:hAnsiTheme="minorHAnsi"/>
        </w:rPr>
        <w:t>,</w:t>
      </w:r>
      <w:r w:rsidRPr="00D42ACA">
        <w:rPr>
          <w:rFonts w:asciiTheme="minorHAnsi" w:hAnsiTheme="minorHAnsi"/>
        </w:rPr>
        <w:t xml:space="preserve"> if closer than 800 metres from a railway station</w:t>
      </w:r>
      <w:r>
        <w:rPr>
          <w:rFonts w:asciiTheme="minorHAnsi" w:hAnsiTheme="minorHAnsi"/>
        </w:rPr>
        <w:t>, as referenced in Policy H2 above</w:t>
      </w:r>
      <w:r w:rsidR="00390D08">
        <w:rPr>
          <w:rFonts w:asciiTheme="minorHAnsi" w:hAnsiTheme="minorHAnsi"/>
        </w:rPr>
        <w:t>,</w:t>
      </w:r>
      <w:r>
        <w:rPr>
          <w:rFonts w:asciiTheme="minorHAnsi" w:hAnsiTheme="minorHAnsi"/>
        </w:rPr>
        <w:t xml:space="preserve"> then the parking provision should take into account the reduced accessibility.</w:t>
      </w:r>
    </w:p>
    <w:p w14:paraId="24FD4C45" w14:textId="7F2022D8" w:rsidR="00430652" w:rsidRPr="00D42ACA" w:rsidRDefault="00430652" w:rsidP="00430652">
      <w:pPr>
        <w:rPr>
          <w:rFonts w:asciiTheme="minorHAnsi" w:hAnsiTheme="minorHAnsi"/>
        </w:rPr>
      </w:pPr>
      <w:r w:rsidRPr="00D42ACA">
        <w:rPr>
          <w:rFonts w:asciiTheme="minorHAnsi" w:hAnsiTheme="minorHAnsi"/>
        </w:rPr>
        <w:t xml:space="preserve">Charging points for all </w:t>
      </w:r>
      <w:r w:rsidR="008C3AE7">
        <w:rPr>
          <w:rFonts w:asciiTheme="minorHAnsi" w:hAnsiTheme="minorHAnsi"/>
        </w:rPr>
        <w:t xml:space="preserve">on site </w:t>
      </w:r>
      <w:r w:rsidRPr="00D42ACA">
        <w:rPr>
          <w:rFonts w:asciiTheme="minorHAnsi" w:hAnsiTheme="minorHAnsi"/>
        </w:rPr>
        <w:t>car parking spaces</w:t>
      </w:r>
      <w:r w:rsidR="008C3AE7">
        <w:rPr>
          <w:rFonts w:asciiTheme="minorHAnsi" w:hAnsiTheme="minorHAnsi"/>
        </w:rPr>
        <w:t xml:space="preserve"> in new </w:t>
      </w:r>
      <w:r w:rsidR="00B41DB2">
        <w:rPr>
          <w:rFonts w:asciiTheme="minorHAnsi" w:hAnsiTheme="minorHAnsi"/>
        </w:rPr>
        <w:t xml:space="preserve">developments </w:t>
      </w:r>
      <w:r w:rsidR="00B41DB2" w:rsidRPr="00D42ACA">
        <w:rPr>
          <w:rFonts w:asciiTheme="minorHAnsi" w:hAnsiTheme="minorHAnsi"/>
        </w:rPr>
        <w:t>should</w:t>
      </w:r>
      <w:r w:rsidRPr="00D42ACA">
        <w:rPr>
          <w:rFonts w:asciiTheme="minorHAnsi" w:hAnsiTheme="minorHAnsi"/>
        </w:rPr>
        <w:t xml:space="preserve"> be mandatory</w:t>
      </w:r>
      <w:r w:rsidR="008C3AE7">
        <w:rPr>
          <w:rFonts w:asciiTheme="minorHAnsi" w:hAnsiTheme="minorHAnsi"/>
        </w:rPr>
        <w:t>.</w:t>
      </w:r>
    </w:p>
    <w:p w14:paraId="2463AFD6" w14:textId="77777777" w:rsidR="00430652" w:rsidRPr="00D42ACA" w:rsidRDefault="00430652" w:rsidP="00430652">
      <w:pPr>
        <w:rPr>
          <w:rFonts w:asciiTheme="minorHAnsi" w:hAnsiTheme="minorHAnsi"/>
        </w:rPr>
      </w:pPr>
    </w:p>
    <w:p w14:paraId="1F5D6422" w14:textId="0CA7DAE3" w:rsidR="00430652" w:rsidRPr="00D42ACA" w:rsidRDefault="00430652" w:rsidP="00430652">
      <w:pPr>
        <w:rPr>
          <w:rFonts w:asciiTheme="minorHAnsi" w:hAnsiTheme="minorHAnsi"/>
        </w:rPr>
      </w:pPr>
      <w:r w:rsidRPr="00D42ACA">
        <w:rPr>
          <w:rFonts w:asciiTheme="minorHAnsi" w:hAnsiTheme="minorHAnsi"/>
        </w:rPr>
        <w:t>Cycle storage</w:t>
      </w:r>
      <w:r w:rsidR="00740541" w:rsidRPr="00D42ACA">
        <w:rPr>
          <w:rFonts w:asciiTheme="minorHAnsi" w:hAnsiTheme="minorHAnsi"/>
        </w:rPr>
        <w:t xml:space="preserve"> (p56)</w:t>
      </w:r>
    </w:p>
    <w:p w14:paraId="5CD73974" w14:textId="71E12EA1" w:rsidR="00430652" w:rsidRPr="00D42ACA" w:rsidRDefault="00430652" w:rsidP="00430652">
      <w:pPr>
        <w:rPr>
          <w:rFonts w:asciiTheme="minorHAnsi" w:hAnsiTheme="minorHAnsi"/>
        </w:rPr>
      </w:pPr>
      <w:r w:rsidRPr="00D42ACA">
        <w:rPr>
          <w:rFonts w:asciiTheme="minorHAnsi" w:hAnsiTheme="minorHAnsi"/>
        </w:rPr>
        <w:t>13.13.1-3 We support the requirement for secure covered bicycle parking. We consider that a charging point for electric cycles should be easily available</w:t>
      </w:r>
      <w:r w:rsidR="008C3AE7">
        <w:rPr>
          <w:rFonts w:asciiTheme="minorHAnsi" w:hAnsiTheme="minorHAnsi"/>
        </w:rPr>
        <w:t>, particularly in the case of cycle parking for flats.</w:t>
      </w:r>
    </w:p>
    <w:p w14:paraId="58095959" w14:textId="38033D14" w:rsidR="00E07E4C" w:rsidRDefault="00E07E4C" w:rsidP="00E07E4C">
      <w:pPr>
        <w:rPr>
          <w:rFonts w:asciiTheme="minorHAnsi" w:hAnsiTheme="minorHAnsi"/>
        </w:rPr>
      </w:pPr>
    </w:p>
    <w:p w14:paraId="6F4B0163" w14:textId="77777777" w:rsidR="000B1B9E" w:rsidRPr="00D42ACA" w:rsidRDefault="000B1B9E" w:rsidP="00E07E4C">
      <w:pPr>
        <w:rPr>
          <w:rFonts w:asciiTheme="minorHAnsi" w:hAnsiTheme="minorHAnsi"/>
        </w:rPr>
      </w:pPr>
    </w:p>
    <w:p w14:paraId="77DB156E" w14:textId="68FD5033" w:rsidR="00E07E4C" w:rsidRPr="00D42ACA" w:rsidRDefault="00E07E4C" w:rsidP="00E07E4C">
      <w:pPr>
        <w:rPr>
          <w:rFonts w:asciiTheme="minorHAnsi" w:hAnsiTheme="minorHAnsi"/>
          <w:b/>
        </w:rPr>
      </w:pPr>
      <w:r w:rsidRPr="00D42ACA">
        <w:rPr>
          <w:rFonts w:asciiTheme="minorHAnsi" w:hAnsiTheme="minorHAnsi"/>
          <w:b/>
        </w:rPr>
        <w:t xml:space="preserve">30 </w:t>
      </w:r>
      <w:r w:rsidR="00B33788" w:rsidRPr="00D42ACA">
        <w:rPr>
          <w:rFonts w:asciiTheme="minorHAnsi" w:hAnsiTheme="minorHAnsi"/>
          <w:b/>
        </w:rPr>
        <w:t>Side Street</w:t>
      </w:r>
      <w:r w:rsidRPr="00D42ACA">
        <w:rPr>
          <w:rFonts w:asciiTheme="minorHAnsi" w:hAnsiTheme="minorHAnsi"/>
          <w:b/>
        </w:rPr>
        <w:t xml:space="preserve"> development (p144-147)</w:t>
      </w:r>
    </w:p>
    <w:p w14:paraId="2AD21200" w14:textId="7B9C32D7" w:rsidR="00E07E4C" w:rsidRPr="00D42ACA" w:rsidRDefault="00E07E4C" w:rsidP="00E07E4C">
      <w:pPr>
        <w:rPr>
          <w:rFonts w:asciiTheme="minorHAnsi" w:hAnsiTheme="minorHAnsi"/>
        </w:rPr>
      </w:pPr>
      <w:r w:rsidRPr="00D42ACA">
        <w:rPr>
          <w:rFonts w:asciiTheme="minorHAnsi" w:hAnsiTheme="minorHAnsi"/>
        </w:rPr>
        <w:t>Collective development in which there is substantial loss of garden space</w:t>
      </w:r>
      <w:r w:rsidR="00BA4A12">
        <w:rPr>
          <w:rFonts w:asciiTheme="minorHAnsi" w:hAnsiTheme="minorHAnsi"/>
        </w:rPr>
        <w:t>,</w:t>
      </w:r>
      <w:r w:rsidRPr="00D42ACA">
        <w:rPr>
          <w:rFonts w:asciiTheme="minorHAnsi" w:hAnsiTheme="minorHAnsi"/>
        </w:rPr>
        <w:t xml:space="preserve"> as illustrated in fig 151</w:t>
      </w:r>
      <w:r w:rsidR="00BA4A12">
        <w:rPr>
          <w:rFonts w:asciiTheme="minorHAnsi" w:hAnsiTheme="minorHAnsi"/>
        </w:rPr>
        <w:t>,</w:t>
      </w:r>
      <w:r w:rsidRPr="00D42ACA">
        <w:rPr>
          <w:rFonts w:asciiTheme="minorHAnsi" w:hAnsiTheme="minorHAnsi"/>
        </w:rPr>
        <w:t xml:space="preserve"> should be resisted.</w:t>
      </w:r>
    </w:p>
    <w:p w14:paraId="47C3ED75" w14:textId="77777777" w:rsidR="00430652" w:rsidRPr="00D42ACA" w:rsidRDefault="00430652" w:rsidP="00430652">
      <w:pPr>
        <w:rPr>
          <w:rFonts w:asciiTheme="minorHAnsi" w:hAnsiTheme="minorHAnsi"/>
        </w:rPr>
      </w:pPr>
    </w:p>
    <w:p w14:paraId="427984EF" w14:textId="0E28707C" w:rsidR="00430652" w:rsidRPr="00D42ACA" w:rsidRDefault="00430652" w:rsidP="00430652">
      <w:pPr>
        <w:rPr>
          <w:rFonts w:asciiTheme="minorHAnsi" w:hAnsiTheme="minorHAnsi"/>
          <w:b/>
          <w:bCs/>
        </w:rPr>
      </w:pPr>
      <w:r w:rsidRPr="00D42ACA">
        <w:rPr>
          <w:rFonts w:asciiTheme="minorHAnsi" w:hAnsiTheme="minorHAnsi"/>
          <w:b/>
          <w:bCs/>
        </w:rPr>
        <w:t xml:space="preserve">31 Vertical Intensification </w:t>
      </w:r>
      <w:r w:rsidR="00E07E4C" w:rsidRPr="00D42ACA">
        <w:rPr>
          <w:rFonts w:asciiTheme="minorHAnsi" w:hAnsiTheme="minorHAnsi"/>
          <w:b/>
          <w:bCs/>
        </w:rPr>
        <w:t>(p150-157)</w:t>
      </w:r>
    </w:p>
    <w:p w14:paraId="4AEDA016" w14:textId="2C93C6F9" w:rsidR="00430652" w:rsidRPr="00D42ACA" w:rsidRDefault="00430652" w:rsidP="00430652">
      <w:pPr>
        <w:rPr>
          <w:rFonts w:asciiTheme="minorHAnsi" w:hAnsiTheme="minorHAnsi"/>
        </w:rPr>
      </w:pPr>
      <w:r w:rsidRPr="00D42ACA">
        <w:rPr>
          <w:rFonts w:asciiTheme="minorHAnsi" w:hAnsiTheme="minorHAnsi"/>
        </w:rPr>
        <w:lastRenderedPageBreak/>
        <w:t>Where streets have a consistent height</w:t>
      </w:r>
      <w:r w:rsidR="00BA4A12">
        <w:rPr>
          <w:rFonts w:asciiTheme="minorHAnsi" w:hAnsiTheme="minorHAnsi"/>
        </w:rPr>
        <w:t xml:space="preserve">, </w:t>
      </w:r>
      <w:r w:rsidRPr="00D42ACA">
        <w:rPr>
          <w:rFonts w:asciiTheme="minorHAnsi" w:hAnsiTheme="minorHAnsi"/>
        </w:rPr>
        <w:t>and that consistency is key to the architecture and character of the street</w:t>
      </w:r>
      <w:r w:rsidR="00B41DB2">
        <w:rPr>
          <w:rFonts w:asciiTheme="minorHAnsi" w:hAnsiTheme="minorHAnsi"/>
        </w:rPr>
        <w:t>,</w:t>
      </w:r>
      <w:r w:rsidRPr="00D42ACA">
        <w:rPr>
          <w:rFonts w:asciiTheme="minorHAnsi" w:hAnsiTheme="minorHAnsi"/>
        </w:rPr>
        <w:t xml:space="preserve"> then collective development as suggested in fig 164 should be opposed</w:t>
      </w:r>
      <w:r w:rsidR="00BA4A12">
        <w:rPr>
          <w:rFonts w:asciiTheme="minorHAnsi" w:hAnsiTheme="minorHAnsi"/>
        </w:rPr>
        <w:t>.</w:t>
      </w:r>
    </w:p>
    <w:p w14:paraId="2BD8E30B" w14:textId="77777777" w:rsidR="00E07E4C" w:rsidRPr="00D42ACA" w:rsidRDefault="00E07E4C" w:rsidP="00E07E4C">
      <w:pPr>
        <w:rPr>
          <w:rFonts w:asciiTheme="minorHAnsi" w:hAnsiTheme="minorHAnsi"/>
        </w:rPr>
      </w:pPr>
    </w:p>
    <w:p w14:paraId="4DCC8170" w14:textId="77777777" w:rsidR="00E07E4C" w:rsidRPr="00D42ACA" w:rsidRDefault="00E07E4C" w:rsidP="00E07E4C">
      <w:pPr>
        <w:rPr>
          <w:rFonts w:asciiTheme="minorHAnsi" w:hAnsiTheme="minorHAnsi"/>
          <w:b/>
        </w:rPr>
      </w:pPr>
      <w:r w:rsidRPr="00D42ACA">
        <w:rPr>
          <w:rFonts w:asciiTheme="minorHAnsi" w:hAnsiTheme="minorHAnsi"/>
          <w:b/>
        </w:rPr>
        <w:t>34 New Mews and Alleys (p170-173)</w:t>
      </w:r>
    </w:p>
    <w:p w14:paraId="398E86DF" w14:textId="5326F0BA" w:rsidR="00E07E4C" w:rsidRPr="00D42ACA" w:rsidRDefault="00E07E4C" w:rsidP="00E07E4C">
      <w:pPr>
        <w:rPr>
          <w:rFonts w:asciiTheme="minorHAnsi" w:hAnsiTheme="minorHAnsi"/>
        </w:rPr>
      </w:pPr>
      <w:r w:rsidRPr="00D42ACA">
        <w:rPr>
          <w:rFonts w:asciiTheme="minorHAnsi" w:hAnsiTheme="minorHAnsi"/>
        </w:rPr>
        <w:t>We object strongly to the proposals for development on garden land to form a mews</w:t>
      </w:r>
      <w:r w:rsidR="00BA4A12">
        <w:rPr>
          <w:rFonts w:asciiTheme="minorHAnsi" w:hAnsiTheme="minorHAnsi"/>
        </w:rPr>
        <w:t>,</w:t>
      </w:r>
      <w:r w:rsidRPr="00D42ACA">
        <w:rPr>
          <w:rFonts w:asciiTheme="minorHAnsi" w:hAnsiTheme="minorHAnsi"/>
        </w:rPr>
        <w:t xml:space="preserve"> as illustrated in figs185, 186, as this provides for development on garden land by classifying it as a mews development. </w:t>
      </w:r>
    </w:p>
    <w:p w14:paraId="19234EFA" w14:textId="77777777" w:rsidR="00430652" w:rsidRPr="00D42ACA" w:rsidRDefault="00430652" w:rsidP="00430652">
      <w:pPr>
        <w:rPr>
          <w:rFonts w:asciiTheme="minorHAnsi" w:hAnsiTheme="minorHAnsi"/>
        </w:rPr>
      </w:pPr>
    </w:p>
    <w:p w14:paraId="6D8E18C5" w14:textId="77777777" w:rsidR="00430652" w:rsidRPr="00D42ACA" w:rsidRDefault="00430652" w:rsidP="00430652">
      <w:pPr>
        <w:rPr>
          <w:rFonts w:asciiTheme="minorHAnsi" w:hAnsiTheme="minorHAnsi"/>
          <w:b/>
          <w:bCs/>
        </w:rPr>
      </w:pPr>
      <w:r w:rsidRPr="00D42ACA">
        <w:rPr>
          <w:rFonts w:asciiTheme="minorHAnsi" w:hAnsiTheme="minorHAnsi"/>
          <w:b/>
          <w:bCs/>
        </w:rPr>
        <w:t>Loss of garden space</w:t>
      </w:r>
    </w:p>
    <w:p w14:paraId="7F593992" w14:textId="407000C4" w:rsidR="00430652" w:rsidRPr="00D42ACA" w:rsidRDefault="00430652" w:rsidP="00430652">
      <w:pPr>
        <w:rPr>
          <w:rFonts w:asciiTheme="minorHAnsi" w:hAnsiTheme="minorHAnsi"/>
        </w:rPr>
      </w:pPr>
      <w:r w:rsidRPr="00D42ACA">
        <w:rPr>
          <w:rFonts w:asciiTheme="minorHAnsi" w:hAnsiTheme="minorHAnsi"/>
        </w:rPr>
        <w:t xml:space="preserve">35.2 Garden Land </w:t>
      </w:r>
      <w:r w:rsidR="00E07E4C" w:rsidRPr="00D42ACA">
        <w:rPr>
          <w:rFonts w:asciiTheme="minorHAnsi" w:hAnsiTheme="minorHAnsi"/>
        </w:rPr>
        <w:t>(p174-175)</w:t>
      </w:r>
    </w:p>
    <w:p w14:paraId="1D02878F" w14:textId="2FAF5284" w:rsidR="00430652" w:rsidRPr="00D42ACA" w:rsidRDefault="00430652" w:rsidP="00430652">
      <w:pPr>
        <w:rPr>
          <w:rFonts w:asciiTheme="minorHAnsi" w:hAnsiTheme="minorHAnsi"/>
        </w:rPr>
      </w:pPr>
      <w:r w:rsidRPr="00D42ACA">
        <w:rPr>
          <w:rFonts w:asciiTheme="minorHAnsi" w:hAnsiTheme="minorHAnsi"/>
        </w:rPr>
        <w:t xml:space="preserve">We support the Local Plan that development </w:t>
      </w:r>
      <w:r w:rsidR="00170DB3">
        <w:rPr>
          <w:rFonts w:asciiTheme="minorHAnsi" w:hAnsiTheme="minorHAnsi"/>
        </w:rPr>
        <w:t xml:space="preserve">of </w:t>
      </w:r>
      <w:r w:rsidRPr="00D42ACA">
        <w:rPr>
          <w:rFonts w:asciiTheme="minorHAnsi" w:hAnsiTheme="minorHAnsi"/>
        </w:rPr>
        <w:t>garden lands should be avoided</w:t>
      </w:r>
    </w:p>
    <w:p w14:paraId="4517AA79" w14:textId="58FA9A34" w:rsidR="00E07E4C" w:rsidRDefault="00E07E4C" w:rsidP="00430652">
      <w:pPr>
        <w:rPr>
          <w:rFonts w:asciiTheme="minorHAnsi" w:hAnsiTheme="minorHAnsi"/>
        </w:rPr>
      </w:pPr>
    </w:p>
    <w:p w14:paraId="20FAA964" w14:textId="4B411567" w:rsidR="00B33788" w:rsidRDefault="00B33788" w:rsidP="00430652">
      <w:pPr>
        <w:rPr>
          <w:rFonts w:asciiTheme="minorHAnsi" w:hAnsiTheme="minorHAnsi"/>
        </w:rPr>
      </w:pPr>
    </w:p>
    <w:p w14:paraId="1ADEF37A" w14:textId="762F47BD" w:rsidR="00B33788" w:rsidRDefault="00B33788" w:rsidP="00430652">
      <w:pPr>
        <w:rPr>
          <w:rFonts w:asciiTheme="minorHAnsi" w:hAnsiTheme="minorHAnsi"/>
        </w:rPr>
      </w:pPr>
    </w:p>
    <w:p w14:paraId="0EE01540" w14:textId="459BE7D4" w:rsidR="00B33788" w:rsidRDefault="00B33788" w:rsidP="00430652">
      <w:pPr>
        <w:rPr>
          <w:rFonts w:asciiTheme="minorHAnsi" w:hAnsiTheme="minorHAnsi"/>
        </w:rPr>
      </w:pPr>
    </w:p>
    <w:p w14:paraId="091996F9" w14:textId="77777777" w:rsidR="00B33788" w:rsidRPr="00D42ACA" w:rsidRDefault="00B33788" w:rsidP="00430652">
      <w:pPr>
        <w:rPr>
          <w:rFonts w:asciiTheme="minorHAnsi" w:hAnsiTheme="minorHAnsi"/>
        </w:rPr>
      </w:pPr>
    </w:p>
    <w:p w14:paraId="3B2E5AFC" w14:textId="58D3A3A8" w:rsidR="003410A1" w:rsidRPr="00D42ACA" w:rsidRDefault="003410A1" w:rsidP="003410A1">
      <w:pPr>
        <w:rPr>
          <w:rFonts w:asciiTheme="minorHAnsi" w:hAnsiTheme="minorHAnsi"/>
          <w:b/>
        </w:rPr>
      </w:pPr>
      <w:r w:rsidRPr="00D42ACA">
        <w:rPr>
          <w:rFonts w:asciiTheme="minorHAnsi" w:hAnsiTheme="minorHAnsi"/>
          <w:b/>
        </w:rPr>
        <w:t xml:space="preserve">The Dulwich Estate design guidelines for </w:t>
      </w:r>
      <w:r w:rsidR="00390D08">
        <w:rPr>
          <w:rFonts w:asciiTheme="minorHAnsi" w:hAnsiTheme="minorHAnsi"/>
          <w:b/>
        </w:rPr>
        <w:t>New Buildings</w:t>
      </w:r>
    </w:p>
    <w:p w14:paraId="53C0705D" w14:textId="3C451B12" w:rsidR="003410A1" w:rsidRPr="00D42ACA" w:rsidRDefault="00390D08" w:rsidP="003410A1">
      <w:pPr>
        <w:rPr>
          <w:rFonts w:asciiTheme="minorHAnsi" w:hAnsiTheme="minorHAnsi"/>
        </w:rPr>
      </w:pPr>
      <w:r>
        <w:rPr>
          <w:rFonts w:asciiTheme="minorHAnsi" w:hAnsiTheme="minorHAnsi"/>
        </w:rPr>
        <w:t>We encourage the team to consider these guidelines, in particular r</w:t>
      </w:r>
      <w:r w:rsidR="003410A1" w:rsidRPr="00D42ACA">
        <w:rPr>
          <w:rFonts w:asciiTheme="minorHAnsi" w:hAnsiTheme="minorHAnsi"/>
        </w:rPr>
        <w:t>egarding new developments in Conservation Areas, ASCs</w:t>
      </w:r>
      <w:r w:rsidR="00BA4A12">
        <w:rPr>
          <w:rFonts w:asciiTheme="minorHAnsi" w:hAnsiTheme="minorHAnsi"/>
        </w:rPr>
        <w:t xml:space="preserve">, </w:t>
      </w:r>
      <w:r w:rsidR="003410A1" w:rsidRPr="00D42ACA">
        <w:rPr>
          <w:rFonts w:asciiTheme="minorHAnsi" w:hAnsiTheme="minorHAnsi"/>
        </w:rPr>
        <w:t>and the proposed ASLCs:</w:t>
      </w:r>
    </w:p>
    <w:p w14:paraId="52B73E36" w14:textId="1B1FF0C7" w:rsidR="003410A1" w:rsidRPr="00390D08" w:rsidRDefault="003410A1" w:rsidP="003410A1">
      <w:pPr>
        <w:pStyle w:val="ListParagraph"/>
        <w:numPr>
          <w:ilvl w:val="0"/>
          <w:numId w:val="3"/>
        </w:numPr>
      </w:pPr>
      <w:r w:rsidRPr="00D42ACA">
        <w:t xml:space="preserve">should not cause a loss of residential amenity to neighbouring residents.  This means a loss of daylight or sunlight, a loss of privacy, or a loss of visual amenity.  Balconies, Juliet balconies or roof terraces should only be permitted if there is no impact on neighbours’ </w:t>
      </w:r>
      <w:r w:rsidR="00390D08" w:rsidRPr="00D42ACA">
        <w:t>amenity.</w:t>
      </w:r>
    </w:p>
    <w:p w14:paraId="0939DFC9" w14:textId="278F33BC" w:rsidR="003410A1" w:rsidRPr="00390D08" w:rsidRDefault="003410A1" w:rsidP="003410A1">
      <w:pPr>
        <w:pStyle w:val="ListParagraph"/>
        <w:numPr>
          <w:ilvl w:val="0"/>
          <w:numId w:val="3"/>
        </w:numPr>
      </w:pPr>
      <w:r w:rsidRPr="00D42ACA">
        <w:t xml:space="preserve">should demonstrate an improvement to the streetscape such as increased planting, improved materials or creating a more “open” character due to lowered fences and </w:t>
      </w:r>
      <w:r w:rsidR="00390D08" w:rsidRPr="00D42ACA">
        <w:t>walls.</w:t>
      </w:r>
    </w:p>
    <w:p w14:paraId="2CC24843" w14:textId="2E449277" w:rsidR="003410A1" w:rsidRPr="00390D08" w:rsidRDefault="003410A1" w:rsidP="003410A1">
      <w:pPr>
        <w:pStyle w:val="ListParagraph"/>
        <w:numPr>
          <w:ilvl w:val="0"/>
          <w:numId w:val="3"/>
        </w:numPr>
      </w:pPr>
      <w:r w:rsidRPr="00D42ACA">
        <w:t xml:space="preserve">should have a minimum of 50% soft planting to the front garden </w:t>
      </w:r>
      <w:r w:rsidR="00390D08" w:rsidRPr="00D42ACA">
        <w:t>area.</w:t>
      </w:r>
    </w:p>
    <w:p w14:paraId="1F1B09FF" w14:textId="7D42256D" w:rsidR="003410A1" w:rsidRPr="00390D08" w:rsidRDefault="003410A1" w:rsidP="003410A1">
      <w:pPr>
        <w:pStyle w:val="ListParagraph"/>
        <w:numPr>
          <w:ilvl w:val="0"/>
          <w:numId w:val="3"/>
        </w:numPr>
      </w:pPr>
      <w:r w:rsidRPr="00390D08">
        <w:t>parking should not dominate property frontages</w:t>
      </w:r>
      <w:r w:rsidR="00390D08">
        <w:t>.</w:t>
      </w:r>
    </w:p>
    <w:p w14:paraId="2533B150" w14:textId="37E60A80" w:rsidR="003410A1" w:rsidRPr="00390D08" w:rsidRDefault="00BA4A12" w:rsidP="003410A1">
      <w:pPr>
        <w:pStyle w:val="ListParagraph"/>
        <w:numPr>
          <w:ilvl w:val="0"/>
          <w:numId w:val="3"/>
        </w:numPr>
      </w:pPr>
      <w:r>
        <w:t>r</w:t>
      </w:r>
      <w:r w:rsidR="003410A1" w:rsidRPr="00390D08">
        <w:t>ear</w:t>
      </w:r>
      <w:r>
        <w:t>-</w:t>
      </w:r>
      <w:r w:rsidR="003410A1" w:rsidRPr="00390D08">
        <w:t>garden space should be proportionate to the size of the development</w:t>
      </w:r>
      <w:r w:rsidR="00390D08">
        <w:t>.</w:t>
      </w:r>
    </w:p>
    <w:p w14:paraId="0C1D6191" w14:textId="0447722D" w:rsidR="003410A1" w:rsidRPr="00390D08" w:rsidRDefault="003410A1" w:rsidP="003410A1">
      <w:pPr>
        <w:pStyle w:val="ListParagraph"/>
        <w:numPr>
          <w:ilvl w:val="0"/>
          <w:numId w:val="3"/>
        </w:numPr>
      </w:pPr>
      <w:r w:rsidRPr="00390D08">
        <w:t>boundary treatments should match the predominant original style in the street or the group</w:t>
      </w:r>
      <w:r w:rsidR="00390D08">
        <w:t>.</w:t>
      </w:r>
    </w:p>
    <w:p w14:paraId="256E8AA7" w14:textId="6632BDC0" w:rsidR="003410A1" w:rsidRPr="00390D08" w:rsidRDefault="003410A1" w:rsidP="003410A1">
      <w:pPr>
        <w:pStyle w:val="ListParagraph"/>
        <w:numPr>
          <w:ilvl w:val="0"/>
          <w:numId w:val="3"/>
        </w:numPr>
      </w:pPr>
      <w:r w:rsidRPr="00390D08">
        <w:t>refuse storage should not negatively impact the streetscape or the neighbouring properties and should therefore be well screened</w:t>
      </w:r>
      <w:r w:rsidR="00390D08">
        <w:t>.</w:t>
      </w:r>
    </w:p>
    <w:p w14:paraId="09E3A887" w14:textId="7E03A3EE" w:rsidR="003410A1" w:rsidRPr="00390D08" w:rsidRDefault="003410A1" w:rsidP="003410A1">
      <w:pPr>
        <w:pStyle w:val="ListParagraph"/>
        <w:numPr>
          <w:ilvl w:val="0"/>
          <w:numId w:val="3"/>
        </w:numPr>
      </w:pPr>
      <w:r w:rsidRPr="00390D08">
        <w:t>solar panels and green roofs are encouraged</w:t>
      </w:r>
      <w:r w:rsidR="00390D08">
        <w:t>.</w:t>
      </w:r>
    </w:p>
    <w:p w14:paraId="7DC4F35E" w14:textId="71E99795" w:rsidR="003410A1" w:rsidRPr="00390D08" w:rsidRDefault="003410A1" w:rsidP="00390D08">
      <w:pPr>
        <w:pStyle w:val="ListParagraph"/>
        <w:numPr>
          <w:ilvl w:val="0"/>
          <w:numId w:val="3"/>
        </w:numPr>
      </w:pPr>
      <w:r w:rsidRPr="00390D08">
        <w:t xml:space="preserve">heating, ventilating or mechanical plant housed in enclosures in front or rear gardens must not impact on visual </w:t>
      </w:r>
      <w:r w:rsidR="00390D08" w:rsidRPr="00390D08">
        <w:t>amenity and</w:t>
      </w:r>
      <w:r w:rsidRPr="00390D08">
        <w:t xml:space="preserve"> should be housed within suitable acoustic enclosures.</w:t>
      </w:r>
    </w:p>
    <w:p w14:paraId="44030F2B" w14:textId="592FDBB0" w:rsidR="003410A1" w:rsidRPr="00D42ACA" w:rsidRDefault="003410A1">
      <w:pPr>
        <w:rPr>
          <w:rFonts w:asciiTheme="minorHAnsi" w:hAnsiTheme="minorHAnsi"/>
        </w:rPr>
      </w:pPr>
    </w:p>
    <w:p w14:paraId="0F06816A" w14:textId="0C07C916" w:rsidR="00CB7F72" w:rsidRPr="00D42ACA" w:rsidRDefault="00CB7F72">
      <w:pPr>
        <w:rPr>
          <w:rFonts w:asciiTheme="minorHAnsi" w:hAnsiTheme="minorHAnsi"/>
        </w:rPr>
      </w:pPr>
    </w:p>
    <w:sectPr w:rsidR="00CB7F72" w:rsidRPr="00D42ACA" w:rsidSect="00C16F7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9807" w14:textId="77777777" w:rsidR="00A86C03" w:rsidRDefault="00A86C03">
      <w:r>
        <w:separator/>
      </w:r>
    </w:p>
  </w:endnote>
  <w:endnote w:type="continuationSeparator" w:id="0">
    <w:p w14:paraId="79D6430F" w14:textId="77777777" w:rsidR="00A86C03" w:rsidRDefault="00A8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NextRoundedLT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4BB" w14:textId="77777777" w:rsidR="00331DA9" w:rsidRDefault="00502BF0" w:rsidP="00E319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1D7A0" w14:textId="77777777" w:rsidR="00331DA9" w:rsidRDefault="00A86C03" w:rsidP="00331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E6F" w14:textId="77777777" w:rsidR="00331DA9" w:rsidRDefault="00502BF0" w:rsidP="00E319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5CA412" w14:textId="77777777" w:rsidR="00331DA9" w:rsidRDefault="00A86C03" w:rsidP="00331D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2052" w14:textId="77777777" w:rsidR="00A86C03" w:rsidRDefault="00A86C03">
      <w:r>
        <w:separator/>
      </w:r>
    </w:p>
  </w:footnote>
  <w:footnote w:type="continuationSeparator" w:id="0">
    <w:p w14:paraId="640E9957" w14:textId="77777777" w:rsidR="00A86C03" w:rsidRDefault="00A8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75C1"/>
    <w:multiLevelType w:val="hybridMultilevel"/>
    <w:tmpl w:val="676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B6AF0"/>
    <w:multiLevelType w:val="hybridMultilevel"/>
    <w:tmpl w:val="AED8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A7212"/>
    <w:multiLevelType w:val="hybridMultilevel"/>
    <w:tmpl w:val="62E6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D394F"/>
    <w:multiLevelType w:val="hybridMultilevel"/>
    <w:tmpl w:val="973C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2389D"/>
    <w:multiLevelType w:val="hybridMultilevel"/>
    <w:tmpl w:val="225E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575B7"/>
    <w:multiLevelType w:val="hybridMultilevel"/>
    <w:tmpl w:val="8C8E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7609E"/>
    <w:multiLevelType w:val="hybridMultilevel"/>
    <w:tmpl w:val="B8D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DA"/>
    <w:rsid w:val="000026D6"/>
    <w:rsid w:val="00013E2F"/>
    <w:rsid w:val="000176F1"/>
    <w:rsid w:val="00084218"/>
    <w:rsid w:val="000B1B9E"/>
    <w:rsid w:val="000E607B"/>
    <w:rsid w:val="00113909"/>
    <w:rsid w:val="00146DDA"/>
    <w:rsid w:val="00170DB3"/>
    <w:rsid w:val="001802EE"/>
    <w:rsid w:val="0018276E"/>
    <w:rsid w:val="00196EF3"/>
    <w:rsid w:val="001A7D05"/>
    <w:rsid w:val="002124CF"/>
    <w:rsid w:val="00225238"/>
    <w:rsid w:val="00231961"/>
    <w:rsid w:val="00241DA0"/>
    <w:rsid w:val="002931C4"/>
    <w:rsid w:val="002D6BED"/>
    <w:rsid w:val="003410A1"/>
    <w:rsid w:val="00362A57"/>
    <w:rsid w:val="00390D08"/>
    <w:rsid w:val="003B6B18"/>
    <w:rsid w:val="003C0017"/>
    <w:rsid w:val="00430652"/>
    <w:rsid w:val="00432D97"/>
    <w:rsid w:val="00433936"/>
    <w:rsid w:val="004543EA"/>
    <w:rsid w:val="00482CB3"/>
    <w:rsid w:val="00494566"/>
    <w:rsid w:val="004B1397"/>
    <w:rsid w:val="00502BF0"/>
    <w:rsid w:val="00523AE9"/>
    <w:rsid w:val="00572AEA"/>
    <w:rsid w:val="005A61DA"/>
    <w:rsid w:val="005A65E0"/>
    <w:rsid w:val="005B2893"/>
    <w:rsid w:val="005D31DD"/>
    <w:rsid w:val="005D6D58"/>
    <w:rsid w:val="005D6EE6"/>
    <w:rsid w:val="00600D19"/>
    <w:rsid w:val="00603A55"/>
    <w:rsid w:val="006461A8"/>
    <w:rsid w:val="006838DE"/>
    <w:rsid w:val="006D1A2B"/>
    <w:rsid w:val="006F5C17"/>
    <w:rsid w:val="0071405F"/>
    <w:rsid w:val="00736219"/>
    <w:rsid w:val="00740541"/>
    <w:rsid w:val="007532B6"/>
    <w:rsid w:val="00766CA3"/>
    <w:rsid w:val="007A4474"/>
    <w:rsid w:val="007D4571"/>
    <w:rsid w:val="007E5350"/>
    <w:rsid w:val="0080566A"/>
    <w:rsid w:val="00813DD1"/>
    <w:rsid w:val="00823456"/>
    <w:rsid w:val="0084202E"/>
    <w:rsid w:val="0087297B"/>
    <w:rsid w:val="008C3AE7"/>
    <w:rsid w:val="008F3106"/>
    <w:rsid w:val="0090485B"/>
    <w:rsid w:val="009577A7"/>
    <w:rsid w:val="00A06805"/>
    <w:rsid w:val="00A36879"/>
    <w:rsid w:val="00A719AF"/>
    <w:rsid w:val="00A76F89"/>
    <w:rsid w:val="00A86C03"/>
    <w:rsid w:val="00A9086E"/>
    <w:rsid w:val="00AB1CB3"/>
    <w:rsid w:val="00AB47C9"/>
    <w:rsid w:val="00AF19B1"/>
    <w:rsid w:val="00B274BC"/>
    <w:rsid w:val="00B27606"/>
    <w:rsid w:val="00B33788"/>
    <w:rsid w:val="00B3490B"/>
    <w:rsid w:val="00B41DB2"/>
    <w:rsid w:val="00B45CFF"/>
    <w:rsid w:val="00B839B2"/>
    <w:rsid w:val="00BA4A12"/>
    <w:rsid w:val="00BE246B"/>
    <w:rsid w:val="00C13182"/>
    <w:rsid w:val="00C16F7B"/>
    <w:rsid w:val="00C426C8"/>
    <w:rsid w:val="00CA3254"/>
    <w:rsid w:val="00CB7F72"/>
    <w:rsid w:val="00CD249E"/>
    <w:rsid w:val="00D42ACA"/>
    <w:rsid w:val="00D55D20"/>
    <w:rsid w:val="00D60C70"/>
    <w:rsid w:val="00D93F9C"/>
    <w:rsid w:val="00D95298"/>
    <w:rsid w:val="00DC22F8"/>
    <w:rsid w:val="00DE3DFB"/>
    <w:rsid w:val="00E050B5"/>
    <w:rsid w:val="00E07E4C"/>
    <w:rsid w:val="00E45108"/>
    <w:rsid w:val="00E60605"/>
    <w:rsid w:val="00E643CA"/>
    <w:rsid w:val="00E848DA"/>
    <w:rsid w:val="00EB2FB0"/>
    <w:rsid w:val="00F449AE"/>
    <w:rsid w:val="00F47A45"/>
    <w:rsid w:val="00F8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04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1D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1DA"/>
    <w:pPr>
      <w:tabs>
        <w:tab w:val="center" w:pos="4513"/>
        <w:tab w:val="right" w:pos="9026"/>
      </w:tabs>
    </w:pPr>
  </w:style>
  <w:style w:type="character" w:customStyle="1" w:styleId="FooterChar">
    <w:name w:val="Footer Char"/>
    <w:basedOn w:val="DefaultParagraphFont"/>
    <w:link w:val="Footer"/>
    <w:uiPriority w:val="99"/>
    <w:rsid w:val="005A61DA"/>
    <w:rPr>
      <w:rFonts w:ascii="Times New Roman" w:hAnsi="Times New Roman" w:cs="Times New Roman"/>
      <w:lang w:eastAsia="en-GB"/>
    </w:rPr>
  </w:style>
  <w:style w:type="character" w:styleId="PageNumber">
    <w:name w:val="page number"/>
    <w:basedOn w:val="DefaultParagraphFont"/>
    <w:uiPriority w:val="99"/>
    <w:semiHidden/>
    <w:unhideWhenUsed/>
    <w:rsid w:val="005A61DA"/>
  </w:style>
  <w:style w:type="paragraph" w:styleId="ListParagraph">
    <w:name w:val="List Paragraph"/>
    <w:basedOn w:val="Normal"/>
    <w:uiPriority w:val="34"/>
    <w:qFormat/>
    <w:rsid w:val="00494566"/>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90485B"/>
    <w:rPr>
      <w:color w:val="0563C1" w:themeColor="hyperlink"/>
      <w:u w:val="single"/>
    </w:rPr>
  </w:style>
  <w:style w:type="paragraph" w:styleId="NormalWeb">
    <w:name w:val="Normal (Web)"/>
    <w:basedOn w:val="Normal"/>
    <w:uiPriority w:val="99"/>
    <w:semiHidden/>
    <w:unhideWhenUsed/>
    <w:rsid w:val="003B6B1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E848DA"/>
    <w:rPr>
      <w:sz w:val="16"/>
      <w:szCs w:val="16"/>
    </w:rPr>
  </w:style>
  <w:style w:type="paragraph" w:styleId="CommentText">
    <w:name w:val="annotation text"/>
    <w:basedOn w:val="Normal"/>
    <w:link w:val="CommentTextChar"/>
    <w:uiPriority w:val="99"/>
    <w:semiHidden/>
    <w:unhideWhenUsed/>
    <w:rsid w:val="00E848DA"/>
    <w:rPr>
      <w:sz w:val="20"/>
      <w:szCs w:val="20"/>
    </w:rPr>
  </w:style>
  <w:style w:type="character" w:customStyle="1" w:styleId="CommentTextChar">
    <w:name w:val="Comment Text Char"/>
    <w:basedOn w:val="DefaultParagraphFont"/>
    <w:link w:val="CommentText"/>
    <w:uiPriority w:val="99"/>
    <w:semiHidden/>
    <w:rsid w:val="00E848D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48DA"/>
    <w:rPr>
      <w:b/>
      <w:bCs/>
    </w:rPr>
  </w:style>
  <w:style w:type="character" w:customStyle="1" w:styleId="CommentSubjectChar">
    <w:name w:val="Comment Subject Char"/>
    <w:basedOn w:val="CommentTextChar"/>
    <w:link w:val="CommentSubject"/>
    <w:uiPriority w:val="99"/>
    <w:semiHidden/>
    <w:rsid w:val="00E848DA"/>
    <w:rPr>
      <w:rFonts w:ascii="Times New Roman" w:hAnsi="Times New Roman" w:cs="Times New Roman"/>
      <w:b/>
      <w:bCs/>
      <w:sz w:val="20"/>
      <w:szCs w:val="20"/>
      <w:lang w:eastAsia="en-GB"/>
    </w:rPr>
  </w:style>
  <w:style w:type="paragraph" w:styleId="Revision">
    <w:name w:val="Revision"/>
    <w:hidden/>
    <w:uiPriority w:val="99"/>
    <w:semiHidden/>
    <w:rsid w:val="00600D1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5587">
      <w:bodyDiv w:val="1"/>
      <w:marLeft w:val="0"/>
      <w:marRight w:val="0"/>
      <w:marTop w:val="0"/>
      <w:marBottom w:val="0"/>
      <w:divBdr>
        <w:top w:val="none" w:sz="0" w:space="0" w:color="auto"/>
        <w:left w:val="none" w:sz="0" w:space="0" w:color="auto"/>
        <w:bottom w:val="none" w:sz="0" w:space="0" w:color="auto"/>
        <w:right w:val="none" w:sz="0" w:space="0" w:color="auto"/>
      </w:divBdr>
      <w:divsChild>
        <w:div w:id="171141202">
          <w:marLeft w:val="0"/>
          <w:marRight w:val="0"/>
          <w:marTop w:val="0"/>
          <w:marBottom w:val="0"/>
          <w:divBdr>
            <w:top w:val="none" w:sz="0" w:space="0" w:color="auto"/>
            <w:left w:val="none" w:sz="0" w:space="0" w:color="auto"/>
            <w:bottom w:val="none" w:sz="0" w:space="0" w:color="auto"/>
            <w:right w:val="none" w:sz="0" w:space="0" w:color="auto"/>
          </w:divBdr>
          <w:divsChild>
            <w:div w:id="1537112556">
              <w:marLeft w:val="0"/>
              <w:marRight w:val="0"/>
              <w:marTop w:val="0"/>
              <w:marBottom w:val="0"/>
              <w:divBdr>
                <w:top w:val="none" w:sz="0" w:space="0" w:color="auto"/>
                <w:left w:val="none" w:sz="0" w:space="0" w:color="auto"/>
                <w:bottom w:val="none" w:sz="0" w:space="0" w:color="auto"/>
                <w:right w:val="none" w:sz="0" w:space="0" w:color="auto"/>
              </w:divBdr>
              <w:divsChild>
                <w:div w:id="113913144">
                  <w:marLeft w:val="0"/>
                  <w:marRight w:val="0"/>
                  <w:marTop w:val="0"/>
                  <w:marBottom w:val="0"/>
                  <w:divBdr>
                    <w:top w:val="none" w:sz="0" w:space="0" w:color="auto"/>
                    <w:left w:val="none" w:sz="0" w:space="0" w:color="auto"/>
                    <w:bottom w:val="none" w:sz="0" w:space="0" w:color="auto"/>
                    <w:right w:val="none" w:sz="0" w:space="0" w:color="auto"/>
                  </w:divBdr>
                  <w:divsChild>
                    <w:div w:id="1270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Daphne Hunter</cp:lastModifiedBy>
  <cp:revision>2</cp:revision>
  <dcterms:created xsi:type="dcterms:W3CDTF">2021-07-03T16:22:00Z</dcterms:created>
  <dcterms:modified xsi:type="dcterms:W3CDTF">2021-07-03T16:22:00Z</dcterms:modified>
</cp:coreProperties>
</file>